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FE819" w14:textId="77777777" w:rsidR="000B4ABF" w:rsidRPr="000B4ABF" w:rsidRDefault="000B4ABF" w:rsidP="000B4ABF">
      <w:pPr>
        <w:spacing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C"/>
        </w:rPr>
      </w:pPr>
      <w:r w:rsidRPr="000B4ABF">
        <w:rPr>
          <w:rFonts w:ascii="Arial" w:eastAsia="Times New Roman" w:hAnsi="Arial" w:cs="Arial"/>
          <w:b/>
          <w:bCs/>
          <w:color w:val="000000"/>
          <w:sz w:val="28"/>
          <w:szCs w:val="28"/>
          <w:lang w:val="es-EC"/>
        </w:rPr>
        <w:t>Título de la ponencia, taller o póster</w:t>
      </w:r>
    </w:p>
    <w:p w14:paraId="359805DD" w14:textId="77777777" w:rsidR="000B4ABF" w:rsidRPr="000B4ABF" w:rsidRDefault="000B4ABF" w:rsidP="000B4A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C"/>
        </w:rPr>
      </w:pPr>
    </w:p>
    <w:p w14:paraId="2425AFA7" w14:textId="77777777" w:rsidR="000B4ABF" w:rsidRPr="000B4ABF" w:rsidRDefault="000B4ABF" w:rsidP="000B4ABF">
      <w:pPr>
        <w:spacing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C"/>
        </w:rPr>
      </w:pPr>
      <w:r w:rsidRPr="000B4ABF">
        <w:rPr>
          <w:rFonts w:ascii="Arial" w:eastAsia="Times New Roman" w:hAnsi="Arial" w:cs="Arial"/>
          <w:b/>
          <w:bCs/>
          <w:color w:val="000000"/>
          <w:lang w:val="es-EC"/>
        </w:rPr>
        <w:t>Autor/a 1</w:t>
      </w:r>
    </w:p>
    <w:p w14:paraId="54D04E44" w14:textId="77777777" w:rsidR="000B4ABF" w:rsidRPr="000B4ABF" w:rsidRDefault="000B4ABF" w:rsidP="000B4ABF">
      <w:pPr>
        <w:spacing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C"/>
        </w:rPr>
      </w:pPr>
      <w:r w:rsidRPr="000B4ABF">
        <w:rPr>
          <w:rFonts w:ascii="Arial" w:eastAsia="Times New Roman" w:hAnsi="Arial" w:cs="Arial"/>
          <w:color w:val="000000"/>
          <w:lang w:val="es-EC"/>
        </w:rPr>
        <w:t>Afiliación autor/a 1</w:t>
      </w:r>
    </w:p>
    <w:p w14:paraId="5657742C" w14:textId="77777777" w:rsidR="000B4ABF" w:rsidRPr="000B4ABF" w:rsidRDefault="000B4ABF" w:rsidP="000B4A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C"/>
        </w:rPr>
      </w:pPr>
    </w:p>
    <w:p w14:paraId="7410A448" w14:textId="77777777" w:rsidR="000B4ABF" w:rsidRPr="000B4ABF" w:rsidRDefault="000B4ABF" w:rsidP="000B4ABF">
      <w:pPr>
        <w:spacing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C"/>
        </w:rPr>
      </w:pPr>
      <w:r w:rsidRPr="000B4ABF">
        <w:rPr>
          <w:rFonts w:ascii="Arial" w:eastAsia="Times New Roman" w:hAnsi="Arial" w:cs="Arial"/>
          <w:b/>
          <w:bCs/>
          <w:color w:val="000000"/>
          <w:lang w:val="es-EC"/>
        </w:rPr>
        <w:t>Autor/a 2</w:t>
      </w:r>
    </w:p>
    <w:p w14:paraId="3D7B585D" w14:textId="77777777" w:rsidR="000B4ABF" w:rsidRPr="000B4ABF" w:rsidRDefault="000B4ABF" w:rsidP="000B4ABF">
      <w:pPr>
        <w:spacing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C"/>
        </w:rPr>
      </w:pPr>
      <w:r w:rsidRPr="000B4ABF">
        <w:rPr>
          <w:rFonts w:ascii="Arial" w:eastAsia="Times New Roman" w:hAnsi="Arial" w:cs="Arial"/>
          <w:color w:val="000000"/>
          <w:lang w:val="es-EC"/>
        </w:rPr>
        <w:t>Afiliación autor/a 2</w:t>
      </w:r>
    </w:p>
    <w:p w14:paraId="3FF9CB84" w14:textId="77777777" w:rsidR="000B4ABF" w:rsidRPr="000B4ABF" w:rsidRDefault="000B4ABF" w:rsidP="000B4A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C"/>
        </w:rPr>
      </w:pPr>
    </w:p>
    <w:p w14:paraId="6D0157B9" w14:textId="77777777" w:rsidR="000B4ABF" w:rsidRPr="000B4ABF" w:rsidRDefault="000B4ABF" w:rsidP="000B4ABF">
      <w:pPr>
        <w:spacing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C"/>
        </w:rPr>
      </w:pPr>
      <w:r w:rsidRPr="000B4ABF">
        <w:rPr>
          <w:rFonts w:ascii="Arial" w:eastAsia="Times New Roman" w:hAnsi="Arial" w:cs="Arial"/>
          <w:b/>
          <w:bCs/>
          <w:color w:val="000000"/>
          <w:lang w:val="es-EC"/>
        </w:rPr>
        <w:t>Autor/a 3</w:t>
      </w:r>
    </w:p>
    <w:p w14:paraId="678F4D10" w14:textId="77777777" w:rsidR="000B4ABF" w:rsidRPr="000B4ABF" w:rsidRDefault="000B4ABF" w:rsidP="000B4ABF">
      <w:pPr>
        <w:spacing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C"/>
        </w:rPr>
      </w:pPr>
      <w:r w:rsidRPr="000B4ABF">
        <w:rPr>
          <w:rFonts w:ascii="Arial" w:eastAsia="Times New Roman" w:hAnsi="Arial" w:cs="Arial"/>
          <w:color w:val="000000"/>
          <w:lang w:val="es-EC"/>
        </w:rPr>
        <w:t>Afiliación autor/a 3</w:t>
      </w:r>
    </w:p>
    <w:p w14:paraId="7F8C5E90" w14:textId="77777777" w:rsidR="000B4ABF" w:rsidRPr="000B4ABF" w:rsidRDefault="000B4ABF" w:rsidP="000B4A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C"/>
        </w:rPr>
      </w:pPr>
    </w:p>
    <w:p w14:paraId="4714AEE7" w14:textId="77777777" w:rsidR="000B4ABF" w:rsidRPr="000B4ABF" w:rsidRDefault="000B4ABF" w:rsidP="000B4ABF">
      <w:pPr>
        <w:spacing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C"/>
        </w:rPr>
      </w:pPr>
      <w:r w:rsidRPr="000B4ABF">
        <w:rPr>
          <w:rFonts w:ascii="Arial" w:eastAsia="Times New Roman" w:hAnsi="Arial" w:cs="Arial"/>
          <w:color w:val="000000"/>
          <w:lang w:val="es-EC"/>
        </w:rPr>
        <w:t>… </w:t>
      </w:r>
    </w:p>
    <w:p w14:paraId="7F869FAB" w14:textId="77777777" w:rsidR="000B4ABF" w:rsidRPr="000B4ABF" w:rsidRDefault="000B4ABF" w:rsidP="000B4A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C"/>
        </w:rPr>
      </w:pPr>
    </w:p>
    <w:p w14:paraId="6AA85576" w14:textId="77777777" w:rsidR="000B4ABF" w:rsidRPr="000B4ABF" w:rsidRDefault="000B4ABF" w:rsidP="000B4ABF">
      <w:pPr>
        <w:spacing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C"/>
        </w:rPr>
      </w:pPr>
      <w:r w:rsidRPr="000B4ABF">
        <w:rPr>
          <w:rFonts w:ascii="Arial" w:eastAsia="Times New Roman" w:hAnsi="Arial" w:cs="Arial"/>
          <w:b/>
          <w:bCs/>
          <w:color w:val="000000"/>
          <w:lang w:val="es-EC"/>
        </w:rPr>
        <w:t>Autor/a n</w:t>
      </w:r>
    </w:p>
    <w:p w14:paraId="56E370E6" w14:textId="77777777" w:rsidR="000B4ABF" w:rsidRPr="000B4ABF" w:rsidRDefault="000B4ABF" w:rsidP="000B4ABF">
      <w:pPr>
        <w:spacing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C"/>
        </w:rPr>
      </w:pPr>
      <w:r w:rsidRPr="000B4ABF">
        <w:rPr>
          <w:rFonts w:ascii="Arial" w:eastAsia="Times New Roman" w:hAnsi="Arial" w:cs="Arial"/>
          <w:color w:val="000000"/>
          <w:lang w:val="es-EC"/>
        </w:rPr>
        <w:t>Afiliación autor/a n</w:t>
      </w:r>
    </w:p>
    <w:p w14:paraId="6E6F0A02" w14:textId="77777777" w:rsidR="000B4ABF" w:rsidRPr="000B4ABF" w:rsidRDefault="000B4ABF" w:rsidP="000B4A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C"/>
        </w:rPr>
      </w:pPr>
    </w:p>
    <w:p w14:paraId="34DFE27E" w14:textId="77777777" w:rsidR="000B4ABF" w:rsidRPr="000B4ABF" w:rsidRDefault="000B4ABF" w:rsidP="000B4ABF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C"/>
        </w:rPr>
      </w:pPr>
      <w:r w:rsidRPr="000B4ABF">
        <w:rPr>
          <w:rFonts w:ascii="Arial" w:eastAsia="Times New Roman" w:hAnsi="Arial" w:cs="Arial"/>
          <w:b/>
          <w:bCs/>
          <w:color w:val="000000"/>
          <w:sz w:val="24"/>
          <w:szCs w:val="24"/>
          <w:lang w:val="es-EC"/>
        </w:rPr>
        <w:t>Resumen</w:t>
      </w:r>
    </w:p>
    <w:p w14:paraId="0C00C7AE" w14:textId="77777777" w:rsidR="000B4ABF" w:rsidRPr="000B4ABF" w:rsidRDefault="000B4ABF" w:rsidP="000B4ABF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C"/>
        </w:rPr>
      </w:pPr>
      <w:r w:rsidRPr="000B4ABF">
        <w:rPr>
          <w:rFonts w:ascii="Arial" w:eastAsia="Times New Roman" w:hAnsi="Arial" w:cs="Arial"/>
          <w:color w:val="000000"/>
          <w:lang w:val="es-EC"/>
        </w:rPr>
        <w:t>Resumen de la comunicación de no más de 200 palabras incluyendo, condicionado por el contenido, la principal motivación de la investigación, los datos usados, métodos implementados y los principales resultados alcanzados. El resumen debería ser un fiel reflejo de la comunicación y no incluir contenido que posteriormente no se incluye en el texto.</w:t>
      </w:r>
    </w:p>
    <w:p w14:paraId="14F911C4" w14:textId="77777777" w:rsidR="000B4ABF" w:rsidRPr="000B4ABF" w:rsidRDefault="000B4ABF" w:rsidP="000B4A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C"/>
        </w:rPr>
      </w:pPr>
    </w:p>
    <w:p w14:paraId="322B3E7B" w14:textId="77777777" w:rsidR="000B4ABF" w:rsidRPr="000B4ABF" w:rsidRDefault="000B4ABF" w:rsidP="000B4ABF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C"/>
        </w:rPr>
      </w:pPr>
      <w:proofErr w:type="spellStart"/>
      <w:r w:rsidRPr="000B4ABF">
        <w:rPr>
          <w:rFonts w:ascii="Arial" w:eastAsia="Times New Roman" w:hAnsi="Arial" w:cs="Arial"/>
          <w:b/>
          <w:bCs/>
          <w:color w:val="000000"/>
          <w:sz w:val="24"/>
          <w:szCs w:val="24"/>
          <w:lang w:val="es-EC"/>
        </w:rPr>
        <w:t>Abstract</w:t>
      </w:r>
      <w:proofErr w:type="spellEnd"/>
    </w:p>
    <w:p w14:paraId="4008C9F4" w14:textId="77777777" w:rsidR="000B4ABF" w:rsidRPr="000B4ABF" w:rsidRDefault="000B4ABF" w:rsidP="000B4ABF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C"/>
        </w:rPr>
      </w:pPr>
      <w:r w:rsidRPr="000B4ABF">
        <w:rPr>
          <w:rFonts w:ascii="Arial" w:eastAsia="Times New Roman" w:hAnsi="Arial" w:cs="Arial"/>
          <w:color w:val="000000"/>
          <w:lang w:val="es-EC"/>
        </w:rPr>
        <w:t>Resumen en inglés de la comunicación de no más de 200 palabras incluyendo, condicionado por el contenido, la principal motivación de la investigación, los datos usados, métodos implementados y los principales resultados alcanzados. El resumen debería ser un fiel reflejo de la comunicación y no incluir contenido que posteriormente no se incluye en el texto.</w:t>
      </w:r>
    </w:p>
    <w:p w14:paraId="2C38643E" w14:textId="77777777" w:rsidR="000B4ABF" w:rsidRPr="000B4ABF" w:rsidRDefault="000B4ABF" w:rsidP="000B4A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C"/>
        </w:rPr>
      </w:pPr>
    </w:p>
    <w:p w14:paraId="0A6A66C2" w14:textId="77777777" w:rsidR="000B4ABF" w:rsidRPr="000B4ABF" w:rsidRDefault="000B4ABF" w:rsidP="000B4ABF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C"/>
        </w:rPr>
      </w:pPr>
      <w:r w:rsidRPr="000B4ABF">
        <w:rPr>
          <w:rFonts w:ascii="Arial" w:eastAsia="Times New Roman" w:hAnsi="Arial" w:cs="Arial"/>
          <w:b/>
          <w:bCs/>
          <w:color w:val="000000"/>
          <w:lang w:val="es-EC"/>
        </w:rPr>
        <w:t xml:space="preserve">Palabras clave: </w:t>
      </w:r>
      <w:r w:rsidRPr="000B4ABF">
        <w:rPr>
          <w:rFonts w:ascii="Arial" w:eastAsia="Times New Roman" w:hAnsi="Arial" w:cs="Arial"/>
          <w:color w:val="000000"/>
          <w:lang w:val="es-EC"/>
        </w:rPr>
        <w:t>incluir como mínimo 3 palabras clave y como máximo 6 separadas por comas.</w:t>
      </w:r>
    </w:p>
    <w:p w14:paraId="2EF4D7DA" w14:textId="77777777" w:rsidR="000B4ABF" w:rsidRPr="000B4ABF" w:rsidRDefault="000B4ABF" w:rsidP="000B4A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C"/>
        </w:rPr>
      </w:pPr>
    </w:p>
    <w:p w14:paraId="02098297" w14:textId="77777777" w:rsidR="000B4ABF" w:rsidRPr="000B4ABF" w:rsidRDefault="000B4ABF" w:rsidP="000B4ABF">
      <w:pPr>
        <w:spacing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C"/>
        </w:rPr>
      </w:pPr>
      <w:r w:rsidRPr="000B4ABF">
        <w:rPr>
          <w:rFonts w:ascii="Arial" w:eastAsia="Times New Roman" w:hAnsi="Arial" w:cs="Arial"/>
          <w:b/>
          <w:bCs/>
          <w:color w:val="000000"/>
          <w:sz w:val="24"/>
          <w:szCs w:val="24"/>
          <w:lang w:val="es-EC"/>
        </w:rPr>
        <w:t>Resumen gráfico</w:t>
      </w:r>
    </w:p>
    <w:p w14:paraId="41E39DC4" w14:textId="1202E38E" w:rsidR="000B4ABF" w:rsidRPr="000B4ABF" w:rsidRDefault="000B4ABF" w:rsidP="000B4ABF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C"/>
        </w:rPr>
      </w:pPr>
      <w:r w:rsidRPr="000B4ABF">
        <w:rPr>
          <w:rFonts w:ascii="Arial" w:eastAsia="Times New Roman" w:hAnsi="Arial" w:cs="Arial"/>
          <w:color w:val="000000"/>
          <w:lang w:val="es-EC"/>
        </w:rPr>
        <w:t>La inclusión de un resumen gráfico es optativa. En el caso de las aportaciones póster,</w:t>
      </w:r>
      <w:r w:rsidRPr="000B4ABF">
        <w:rPr>
          <w:rFonts w:ascii="Arial" w:eastAsia="Times New Roman" w:hAnsi="Arial" w:cs="Arial"/>
          <w:color w:val="000000"/>
          <w:shd w:val="clear" w:color="auto" w:fill="FFFFFF"/>
          <w:lang w:val="es-EC"/>
        </w:rPr>
        <w:t xml:space="preserve"> el resumen gráfico puede ser el propio póster.</w:t>
      </w:r>
      <w:r w:rsidRPr="000B4ABF">
        <w:rPr>
          <w:rFonts w:ascii="Arial" w:eastAsia="Times New Roman" w:hAnsi="Arial" w:cs="Arial"/>
          <w:color w:val="000000"/>
          <w:lang w:val="es-EC"/>
        </w:rPr>
        <w:t xml:space="preserve"> En el resto de </w:t>
      </w:r>
      <w:r w:rsidRPr="000B4ABF">
        <w:rPr>
          <w:rFonts w:ascii="Arial" w:eastAsia="Times New Roman" w:hAnsi="Arial" w:cs="Arial"/>
          <w:color w:val="000000"/>
          <w:lang w:val="es-EC"/>
        </w:rPr>
        <w:t>los casos</w:t>
      </w:r>
      <w:r w:rsidRPr="000B4ABF">
        <w:rPr>
          <w:rFonts w:ascii="Arial" w:eastAsia="Times New Roman" w:hAnsi="Arial" w:cs="Arial"/>
          <w:color w:val="000000"/>
          <w:lang w:val="es-EC"/>
        </w:rPr>
        <w:t>, los/as autores/as deben elaborarlo en base a su conferencia, ponencia o taller. En cualquier caso, se deben considerar las siguientes instrucciones:</w:t>
      </w:r>
    </w:p>
    <w:p w14:paraId="542849E9" w14:textId="77777777" w:rsidR="000B4ABF" w:rsidRPr="000B4ABF" w:rsidRDefault="000B4ABF" w:rsidP="000B4ABF">
      <w:pPr>
        <w:spacing w:after="6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es-EC"/>
        </w:rPr>
      </w:pPr>
      <w:r w:rsidRPr="000B4ABF">
        <w:rPr>
          <w:rFonts w:ascii="Cambria Math" w:eastAsia="Times New Roman" w:hAnsi="Cambria Math" w:cs="Cambria Math"/>
          <w:color w:val="000000"/>
          <w:lang w:val="es-EC"/>
        </w:rPr>
        <w:t>⇀</w:t>
      </w:r>
      <w:r w:rsidRPr="000B4ABF">
        <w:rPr>
          <w:rFonts w:ascii="Arial" w:eastAsia="Times New Roman" w:hAnsi="Arial" w:cs="Arial"/>
          <w:color w:val="000000"/>
          <w:lang w:val="es-EC"/>
        </w:rPr>
        <w:t xml:space="preserve"> Resolución mínima de 300 dpi.</w:t>
      </w:r>
    </w:p>
    <w:p w14:paraId="28A85B18" w14:textId="77777777" w:rsidR="000B4ABF" w:rsidRPr="000B4ABF" w:rsidRDefault="000B4ABF" w:rsidP="000B4ABF">
      <w:pPr>
        <w:spacing w:after="6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es-EC"/>
        </w:rPr>
      </w:pPr>
      <w:r w:rsidRPr="000B4ABF">
        <w:rPr>
          <w:rFonts w:ascii="Cambria Math" w:eastAsia="Times New Roman" w:hAnsi="Cambria Math" w:cs="Cambria Math"/>
          <w:color w:val="000000"/>
          <w:lang w:val="es-EC"/>
        </w:rPr>
        <w:t>⇀</w:t>
      </w:r>
      <w:r w:rsidRPr="000B4ABF">
        <w:rPr>
          <w:rFonts w:ascii="Arial" w:eastAsia="Times New Roman" w:hAnsi="Arial" w:cs="Arial"/>
          <w:color w:val="000000"/>
          <w:lang w:val="es-EC"/>
        </w:rPr>
        <w:t xml:space="preserve"> No agregar marco a la imagen.</w:t>
      </w:r>
    </w:p>
    <w:p w14:paraId="5DBB6D53" w14:textId="77777777" w:rsidR="000B4ABF" w:rsidRPr="000B4ABF" w:rsidRDefault="000B4ABF" w:rsidP="000B4ABF">
      <w:pPr>
        <w:spacing w:after="6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es-EC"/>
        </w:rPr>
      </w:pPr>
      <w:r w:rsidRPr="000B4ABF">
        <w:rPr>
          <w:rFonts w:ascii="Cambria Math" w:eastAsia="Times New Roman" w:hAnsi="Cambria Math" w:cs="Cambria Math"/>
          <w:color w:val="000000"/>
          <w:lang w:val="es-EC"/>
        </w:rPr>
        <w:t>⇀</w:t>
      </w:r>
      <w:r w:rsidRPr="000B4ABF">
        <w:rPr>
          <w:rFonts w:ascii="Arial" w:eastAsia="Times New Roman" w:hAnsi="Arial" w:cs="Arial"/>
          <w:color w:val="000000"/>
          <w:lang w:val="es-EC"/>
        </w:rPr>
        <w:t xml:space="preserve"> Reducir el uso de texto y el caso de los posters, reducir la cantidad de texto e incrementar el tamaño de la fuente en el gráfico.</w:t>
      </w:r>
    </w:p>
    <w:p w14:paraId="7A5DFF89" w14:textId="77777777" w:rsidR="000B4ABF" w:rsidRDefault="000B4ABF" w:rsidP="000B4ABF">
      <w:pPr>
        <w:spacing w:after="60" w:line="240" w:lineRule="auto"/>
        <w:ind w:left="1134"/>
        <w:jc w:val="both"/>
        <w:rPr>
          <w:rFonts w:ascii="Arial" w:eastAsia="Times New Roman" w:hAnsi="Arial" w:cs="Arial"/>
          <w:color w:val="000000"/>
          <w:lang w:val="es-EC"/>
        </w:rPr>
      </w:pPr>
      <w:r w:rsidRPr="000B4ABF">
        <w:rPr>
          <w:rFonts w:ascii="Cambria Math" w:eastAsia="Times New Roman" w:hAnsi="Cambria Math" w:cs="Cambria Math"/>
          <w:color w:val="000000"/>
          <w:lang w:val="es-EC"/>
        </w:rPr>
        <w:t>⇀</w:t>
      </w:r>
      <w:r w:rsidRPr="000B4ABF">
        <w:rPr>
          <w:rFonts w:ascii="Arial" w:eastAsia="Times New Roman" w:hAnsi="Arial" w:cs="Arial"/>
          <w:color w:val="000000"/>
          <w:lang w:val="es-EC"/>
        </w:rPr>
        <w:t xml:space="preserve"> Una proporción aproximada de 1:1,5, salvo los posters que mantendrán el formato de la plantilla de póster.</w:t>
      </w:r>
    </w:p>
    <w:p w14:paraId="11A2EA9A" w14:textId="77777777" w:rsidR="000B4ABF" w:rsidRDefault="000B4ABF" w:rsidP="000B4ABF">
      <w:pPr>
        <w:spacing w:after="6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es-EC"/>
        </w:rPr>
      </w:pPr>
    </w:p>
    <w:p w14:paraId="04AA011E" w14:textId="77777777" w:rsidR="000B4ABF" w:rsidRDefault="000B4ABF" w:rsidP="000B4ABF">
      <w:pPr>
        <w:spacing w:after="6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es-EC"/>
        </w:rPr>
      </w:pPr>
    </w:p>
    <w:p w14:paraId="6A40190F" w14:textId="77777777" w:rsidR="000B4ABF" w:rsidRDefault="000B4ABF" w:rsidP="000B4ABF">
      <w:pPr>
        <w:spacing w:after="6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es-EC"/>
        </w:rPr>
      </w:pPr>
    </w:p>
    <w:p w14:paraId="18931F30" w14:textId="77777777" w:rsidR="000B4ABF" w:rsidRDefault="000B4ABF" w:rsidP="000B4ABF">
      <w:pPr>
        <w:spacing w:after="6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es-EC"/>
        </w:rPr>
      </w:pPr>
    </w:p>
    <w:p w14:paraId="71AD7666" w14:textId="77777777" w:rsidR="000B4ABF" w:rsidRPr="000B4ABF" w:rsidRDefault="000B4ABF" w:rsidP="000B4ABF">
      <w:pPr>
        <w:spacing w:after="6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es-EC"/>
        </w:rPr>
      </w:pPr>
    </w:p>
    <w:p w14:paraId="7E3B9E3C" w14:textId="148E2F16" w:rsidR="000B4ABF" w:rsidRDefault="000B4ABF" w:rsidP="000B4ABF">
      <w:pPr>
        <w:pStyle w:val="Prrafodelista"/>
        <w:numPr>
          <w:ilvl w:val="0"/>
          <w:numId w:val="10"/>
        </w:numPr>
        <w:spacing w:after="6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val="es-EC"/>
        </w:rPr>
      </w:pPr>
      <w:r w:rsidRPr="000B4ABF">
        <w:rPr>
          <w:rFonts w:ascii="Arial" w:eastAsia="Times New Roman" w:hAnsi="Arial" w:cs="Arial"/>
          <w:b/>
          <w:bCs/>
          <w:color w:val="000000"/>
          <w:sz w:val="24"/>
          <w:szCs w:val="24"/>
          <w:lang w:val="es-EC"/>
        </w:rPr>
        <w:lastRenderedPageBreak/>
        <w:t>Introducción</w:t>
      </w:r>
    </w:p>
    <w:p w14:paraId="0CABF27B" w14:textId="77777777" w:rsidR="000B4ABF" w:rsidRPr="000B4ABF" w:rsidRDefault="000B4ABF" w:rsidP="000B4ABF">
      <w:pPr>
        <w:pStyle w:val="Prrafodelista"/>
        <w:spacing w:after="60" w:line="240" w:lineRule="auto"/>
        <w:ind w:left="785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val="es-EC"/>
        </w:rPr>
      </w:pPr>
    </w:p>
    <w:p w14:paraId="503264F9" w14:textId="77777777" w:rsidR="000B4ABF" w:rsidRPr="000B4ABF" w:rsidRDefault="000B4ABF" w:rsidP="000B4ABF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C"/>
        </w:rPr>
      </w:pPr>
      <w:r w:rsidRPr="000B4ABF">
        <w:rPr>
          <w:rFonts w:ascii="Arial" w:eastAsia="Times New Roman" w:hAnsi="Arial" w:cs="Arial"/>
          <w:color w:val="000000"/>
          <w:sz w:val="24"/>
          <w:szCs w:val="24"/>
          <w:lang w:val="es-EC"/>
        </w:rPr>
        <w:t>Si bien la estructura del resumen extendido es libre</w:t>
      </w:r>
      <w:r w:rsidRPr="000B4ABF">
        <w:rPr>
          <w:rFonts w:ascii="Arial" w:eastAsia="Times New Roman" w:hAnsi="Arial" w:cs="Arial"/>
          <w:b/>
          <w:bCs/>
          <w:color w:val="000000"/>
          <w:sz w:val="24"/>
          <w:szCs w:val="24"/>
          <w:lang w:val="es-EC"/>
        </w:rPr>
        <w:t xml:space="preserve"> </w:t>
      </w:r>
      <w:r w:rsidRPr="000B4ABF">
        <w:rPr>
          <w:rFonts w:ascii="Arial" w:eastAsia="Times New Roman" w:hAnsi="Arial" w:cs="Arial"/>
          <w:color w:val="000000"/>
          <w:sz w:val="24"/>
          <w:szCs w:val="24"/>
          <w:lang w:val="es-EC"/>
        </w:rPr>
        <w:t>dependiendo del contenido de la ponencia, taller o póster, esta plantilla incluye los apartados que pueden ser incluidos en la comunicación escrita.</w:t>
      </w:r>
    </w:p>
    <w:p w14:paraId="385883FE" w14:textId="7D801E5F" w:rsidR="000B4ABF" w:rsidRPr="000B4ABF" w:rsidRDefault="000B4ABF" w:rsidP="000B4ABF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C"/>
        </w:rPr>
      </w:pPr>
      <w:r w:rsidRPr="000B4ABF">
        <w:rPr>
          <w:rFonts w:eastAsia="Times New Roman"/>
          <w:color w:val="000000"/>
          <w:lang w:val="es-EC"/>
        </w:rPr>
        <w:tab/>
      </w:r>
      <w:r w:rsidRPr="000B4ABF">
        <w:rPr>
          <w:rFonts w:ascii="Arial" w:eastAsia="Times New Roman" w:hAnsi="Arial" w:cs="Arial"/>
          <w:color w:val="000000"/>
          <w:sz w:val="24"/>
          <w:szCs w:val="24"/>
          <w:lang w:val="es-EC"/>
        </w:rPr>
        <w:t xml:space="preserve">La extensión máxima del resumen extendido será de </w:t>
      </w:r>
      <w:r w:rsidRPr="000B4ABF">
        <w:rPr>
          <w:rFonts w:ascii="Arial" w:eastAsia="Times New Roman" w:hAnsi="Arial" w:cs="Arial"/>
          <w:b/>
          <w:bCs/>
          <w:color w:val="000000"/>
          <w:sz w:val="24"/>
          <w:szCs w:val="24"/>
          <w:lang w:val="es-EC"/>
        </w:rPr>
        <w:t>3000 palabras y máximo 6 páginas</w:t>
      </w:r>
      <w:r w:rsidRPr="000B4ABF">
        <w:rPr>
          <w:rFonts w:ascii="Arial" w:eastAsia="Times New Roman" w:hAnsi="Arial" w:cs="Arial"/>
          <w:color w:val="000000"/>
          <w:sz w:val="24"/>
          <w:szCs w:val="24"/>
          <w:lang w:val="es-EC"/>
        </w:rPr>
        <w:t xml:space="preserve">, incluida la </w:t>
      </w:r>
      <w:r w:rsidRPr="000B4ABF">
        <w:rPr>
          <w:rFonts w:ascii="Arial" w:eastAsia="Times New Roman" w:hAnsi="Arial" w:cs="Arial"/>
          <w:color w:val="000000"/>
          <w:sz w:val="24"/>
          <w:szCs w:val="24"/>
          <w:lang w:val="es-EC"/>
        </w:rPr>
        <w:t>bibliografía. Se</w:t>
      </w:r>
      <w:r w:rsidRPr="000B4ABF">
        <w:rPr>
          <w:rFonts w:ascii="Arial" w:eastAsia="Times New Roman" w:hAnsi="Arial" w:cs="Arial"/>
          <w:color w:val="000000"/>
          <w:sz w:val="24"/>
          <w:szCs w:val="24"/>
          <w:lang w:val="es-EC"/>
        </w:rPr>
        <w:t xml:space="preserve"> empleará la letra Arial con un tamaño de 12 puntos e interlineado sencillo para el texto general del manuscrito (</w:t>
      </w:r>
      <w:proofErr w:type="gramStart"/>
      <w:r w:rsidRPr="000B4ABF">
        <w:rPr>
          <w:rFonts w:ascii="Arial" w:eastAsia="Times New Roman" w:hAnsi="Arial" w:cs="Arial"/>
          <w:color w:val="000000"/>
          <w:sz w:val="24"/>
          <w:szCs w:val="24"/>
          <w:lang w:val="es-EC"/>
        </w:rPr>
        <w:t>no</w:t>
      </w:r>
      <w:proofErr w:type="gramEnd"/>
      <w:r w:rsidRPr="000B4ABF">
        <w:rPr>
          <w:rFonts w:ascii="Arial" w:eastAsia="Times New Roman" w:hAnsi="Arial" w:cs="Arial"/>
          <w:color w:val="000000"/>
          <w:sz w:val="24"/>
          <w:szCs w:val="24"/>
          <w:lang w:val="es-EC"/>
        </w:rPr>
        <w:t xml:space="preserve"> en resumen).</w:t>
      </w:r>
    </w:p>
    <w:p w14:paraId="36CC7174" w14:textId="3152EEAD" w:rsidR="000B4ABF" w:rsidRPr="000B4ABF" w:rsidRDefault="000B4ABF" w:rsidP="000B4ABF">
      <w:pPr>
        <w:spacing w:after="6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s-EC"/>
        </w:rPr>
      </w:pPr>
      <w:r w:rsidRPr="000B4ABF">
        <w:rPr>
          <w:rFonts w:ascii="Arial" w:eastAsia="Times New Roman" w:hAnsi="Arial" w:cs="Arial"/>
          <w:color w:val="000000"/>
          <w:sz w:val="24"/>
          <w:szCs w:val="24"/>
          <w:lang w:val="es-EC"/>
        </w:rPr>
        <w:t xml:space="preserve">El primer párrafo de cada apartado presentará una sangría de 0 puntos mientras que el resto de </w:t>
      </w:r>
      <w:r w:rsidRPr="000B4ABF">
        <w:rPr>
          <w:rFonts w:ascii="Arial" w:eastAsia="Times New Roman" w:hAnsi="Arial" w:cs="Arial"/>
          <w:color w:val="000000"/>
          <w:sz w:val="24"/>
          <w:szCs w:val="24"/>
          <w:lang w:val="es-EC"/>
        </w:rPr>
        <w:t>los párrafos</w:t>
      </w:r>
      <w:r w:rsidRPr="000B4ABF">
        <w:rPr>
          <w:rFonts w:ascii="Arial" w:eastAsia="Times New Roman" w:hAnsi="Arial" w:cs="Arial"/>
          <w:color w:val="000000"/>
          <w:sz w:val="24"/>
          <w:szCs w:val="24"/>
          <w:lang w:val="es-EC"/>
        </w:rPr>
        <w:t xml:space="preserve"> tendrán una sangría en la primera línea de 1,25 cm.</w:t>
      </w:r>
    </w:p>
    <w:p w14:paraId="5C29423C" w14:textId="77777777" w:rsidR="000B4ABF" w:rsidRPr="000B4ABF" w:rsidRDefault="000B4ABF" w:rsidP="000B4ABF">
      <w:pPr>
        <w:spacing w:after="6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s-EC"/>
        </w:rPr>
      </w:pPr>
      <w:r w:rsidRPr="000B4ABF">
        <w:rPr>
          <w:rFonts w:ascii="Arial" w:eastAsia="Times New Roman" w:hAnsi="Arial" w:cs="Arial"/>
          <w:color w:val="000000"/>
          <w:sz w:val="24"/>
          <w:szCs w:val="24"/>
          <w:lang w:val="es-EC"/>
        </w:rPr>
        <w:t>Las llamadas de nota irán tras el signo de puntuación cuando acompañen a este. No se dejará espacio antes de la llamada de nota</w:t>
      </w:r>
    </w:p>
    <w:p w14:paraId="35DEE27F" w14:textId="77777777" w:rsidR="000B4ABF" w:rsidRPr="000B4ABF" w:rsidRDefault="000B4ABF" w:rsidP="000B4A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C"/>
        </w:rPr>
      </w:pPr>
      <w:r w:rsidRPr="000B4ABF">
        <w:rPr>
          <w:rFonts w:ascii="Times New Roman" w:eastAsia="Times New Roman" w:hAnsi="Times New Roman" w:cs="Times New Roman"/>
          <w:sz w:val="24"/>
          <w:szCs w:val="24"/>
          <w:lang w:val="es-EC"/>
        </w:rPr>
        <w:br/>
      </w:r>
    </w:p>
    <w:p w14:paraId="42A3EECA" w14:textId="20A44D67" w:rsidR="000B4ABF" w:rsidRPr="000B4ABF" w:rsidRDefault="000B4ABF" w:rsidP="000B4ABF">
      <w:pPr>
        <w:pStyle w:val="Prrafodelista"/>
        <w:numPr>
          <w:ilvl w:val="0"/>
          <w:numId w:val="10"/>
        </w:numPr>
        <w:spacing w:after="6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val="es-EC"/>
        </w:rPr>
      </w:pPr>
      <w:r w:rsidRPr="000B4ABF">
        <w:rPr>
          <w:rFonts w:ascii="Arial" w:eastAsia="Times New Roman" w:hAnsi="Arial" w:cs="Arial"/>
          <w:b/>
          <w:bCs/>
          <w:color w:val="000000"/>
          <w:sz w:val="24"/>
          <w:szCs w:val="24"/>
          <w:lang w:val="es-EC"/>
        </w:rPr>
        <w:t>Área de estudio y datos</w:t>
      </w:r>
    </w:p>
    <w:p w14:paraId="03ED65F9" w14:textId="77777777" w:rsidR="000B4ABF" w:rsidRDefault="000B4ABF" w:rsidP="000B4ABF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C"/>
        </w:rPr>
      </w:pPr>
      <w:r w:rsidRPr="000B4ABF">
        <w:rPr>
          <w:rFonts w:ascii="Arial" w:eastAsia="Times New Roman" w:hAnsi="Arial" w:cs="Arial"/>
          <w:color w:val="000000"/>
          <w:sz w:val="24"/>
          <w:szCs w:val="24"/>
          <w:lang w:val="es-EC"/>
        </w:rPr>
        <w:t>El área de estudio y los datos deben ser descritos con suficiente detalle para permitir la replicabilidad del estudio.</w:t>
      </w:r>
    </w:p>
    <w:p w14:paraId="1E66B39E" w14:textId="77777777" w:rsidR="000B4ABF" w:rsidRDefault="000B4ABF" w:rsidP="000B4ABF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C"/>
        </w:rPr>
      </w:pPr>
    </w:p>
    <w:p w14:paraId="62D353CB" w14:textId="2890229C" w:rsidR="000B4ABF" w:rsidRPr="000B4ABF" w:rsidRDefault="000B4ABF" w:rsidP="000B4ABF">
      <w:pPr>
        <w:pStyle w:val="Prrafodelista"/>
        <w:numPr>
          <w:ilvl w:val="0"/>
          <w:numId w:val="10"/>
        </w:num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C"/>
        </w:rPr>
      </w:pPr>
      <w:r w:rsidRPr="000B4ABF">
        <w:rPr>
          <w:rFonts w:ascii="Arial" w:eastAsia="Times New Roman" w:hAnsi="Arial" w:cs="Arial"/>
          <w:b/>
          <w:bCs/>
          <w:color w:val="000000"/>
          <w:sz w:val="24"/>
          <w:szCs w:val="24"/>
          <w:lang w:val="es-EC"/>
        </w:rPr>
        <w:t>Metodología</w:t>
      </w:r>
    </w:p>
    <w:p w14:paraId="4B910C3E" w14:textId="77777777" w:rsidR="000B4ABF" w:rsidRPr="000B4ABF" w:rsidRDefault="000B4ABF" w:rsidP="000B4A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C"/>
        </w:rPr>
      </w:pPr>
    </w:p>
    <w:p w14:paraId="60428ADB" w14:textId="77777777" w:rsidR="000B4ABF" w:rsidRPr="000B4ABF" w:rsidRDefault="000B4ABF" w:rsidP="000B4ABF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C"/>
        </w:rPr>
      </w:pPr>
      <w:r w:rsidRPr="000B4ABF">
        <w:rPr>
          <w:rFonts w:ascii="Arial" w:eastAsia="Times New Roman" w:hAnsi="Arial" w:cs="Arial"/>
          <w:color w:val="000000"/>
          <w:sz w:val="24"/>
          <w:szCs w:val="24"/>
          <w:lang w:val="es-EC"/>
        </w:rPr>
        <w:t xml:space="preserve">Esta sección se puede dividir en </w:t>
      </w:r>
      <w:proofErr w:type="spellStart"/>
      <w:r w:rsidRPr="000B4ABF">
        <w:rPr>
          <w:rFonts w:ascii="Arial" w:eastAsia="Times New Roman" w:hAnsi="Arial" w:cs="Arial"/>
          <w:color w:val="000000"/>
          <w:sz w:val="24"/>
          <w:szCs w:val="24"/>
          <w:lang w:val="es-EC"/>
        </w:rPr>
        <w:t>sub-apartados</w:t>
      </w:r>
      <w:proofErr w:type="spellEnd"/>
      <w:r w:rsidRPr="000B4ABF">
        <w:rPr>
          <w:rFonts w:ascii="Arial" w:eastAsia="Times New Roman" w:hAnsi="Arial" w:cs="Arial"/>
          <w:color w:val="000000"/>
          <w:sz w:val="24"/>
          <w:szCs w:val="24"/>
          <w:lang w:val="es-EC"/>
        </w:rPr>
        <w:t>. Debe incluir una descripción detallada pero concisa de los métodos/protocolos empleados en el estudio.</w:t>
      </w:r>
    </w:p>
    <w:p w14:paraId="73D5D3EA" w14:textId="77777777" w:rsidR="000B4ABF" w:rsidRPr="000B4ABF" w:rsidRDefault="000B4ABF" w:rsidP="000B4A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C"/>
        </w:rPr>
      </w:pPr>
    </w:p>
    <w:p w14:paraId="6D2FA879" w14:textId="77777777" w:rsidR="000B4ABF" w:rsidRPr="000B4ABF" w:rsidRDefault="000B4ABF" w:rsidP="000B4ABF">
      <w:pPr>
        <w:spacing w:after="6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val="es-EC"/>
        </w:rPr>
      </w:pPr>
      <w:r w:rsidRPr="000B4AB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s-EC"/>
        </w:rPr>
        <w:t xml:space="preserve">3.1. </w:t>
      </w:r>
      <w:proofErr w:type="spellStart"/>
      <w:r w:rsidRPr="000B4AB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s-EC"/>
        </w:rPr>
        <w:t>Sub-apartado</w:t>
      </w:r>
      <w:proofErr w:type="spellEnd"/>
      <w:r w:rsidRPr="000B4AB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s-EC"/>
        </w:rPr>
        <w:t xml:space="preserve"> 1</w:t>
      </w:r>
    </w:p>
    <w:p w14:paraId="585F1C85" w14:textId="77777777" w:rsidR="000B4ABF" w:rsidRPr="000B4ABF" w:rsidRDefault="000B4ABF" w:rsidP="000B4ABF">
      <w:pPr>
        <w:spacing w:after="6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s-EC"/>
        </w:rPr>
      </w:pPr>
      <w:r w:rsidRPr="000B4ABF">
        <w:rPr>
          <w:rFonts w:ascii="Arial" w:eastAsia="Times New Roman" w:hAnsi="Arial" w:cs="Arial"/>
          <w:color w:val="000000"/>
          <w:sz w:val="24"/>
          <w:szCs w:val="24"/>
          <w:lang w:val="es-EC"/>
        </w:rPr>
        <w:t>Todas las figuras y tablas deben ser citadas en el texto como Figura 1, Tabla 1, … Se permiten todas las figuras y tablas que se consideren oportunas teniendo en cuenta que la longitud máxima de la comunicación es de 6 páginas. Adicionalmente, se recomienda que la resolución de las imágenes no sea inferior a 300 dpi. Se aportará la información pertinente sobre su procedencia y sobre la titularidad de los derechos de reproducción. Es responsabilidad del autor obtener el permiso para la reproducción de las imágenes que se incluyan en el manuscrito.</w:t>
      </w:r>
    </w:p>
    <w:p w14:paraId="53D6102D" w14:textId="77777777" w:rsidR="000B4ABF" w:rsidRPr="000B4ABF" w:rsidRDefault="000B4ABF" w:rsidP="000B4A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C"/>
        </w:rPr>
      </w:pPr>
    </w:p>
    <w:p w14:paraId="563783D6" w14:textId="2AB2FAB9" w:rsidR="000B4ABF" w:rsidRPr="000B4ABF" w:rsidRDefault="000B4ABF" w:rsidP="000B4ABF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val="es-EC"/>
        </w:rPr>
      </w:pPr>
      <w:r w:rsidRPr="000B4ABF">
        <w:rPr>
          <w:rFonts w:eastAsia="Times New Roman"/>
          <w:noProof/>
          <w:color w:val="000000"/>
          <w:bdr w:val="none" w:sz="0" w:space="0" w:color="auto" w:frame="1"/>
          <w:lang w:val="es-EC"/>
        </w:rPr>
        <w:drawing>
          <wp:inline distT="0" distB="0" distL="0" distR="0" wp14:anchorId="16649A4A" wp14:editId="3854DD1A">
            <wp:extent cx="4152900" cy="2009775"/>
            <wp:effectExtent l="0" t="0" r="0" b="9525"/>
            <wp:docPr id="1792314050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C97B64" w14:textId="77777777" w:rsidR="000B4ABF" w:rsidRPr="000B4ABF" w:rsidRDefault="000B4ABF" w:rsidP="000B4ABF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C"/>
        </w:rPr>
      </w:pPr>
      <w:r w:rsidRPr="000B4ABF">
        <w:rPr>
          <w:rFonts w:ascii="Arial" w:eastAsia="Times New Roman" w:hAnsi="Arial" w:cs="Arial"/>
          <w:b/>
          <w:bCs/>
          <w:color w:val="000000"/>
          <w:sz w:val="20"/>
          <w:szCs w:val="20"/>
          <w:lang w:val="es-EC"/>
        </w:rPr>
        <w:t>Figura 1</w:t>
      </w:r>
      <w:r w:rsidRPr="000B4ABF">
        <w:rPr>
          <w:rFonts w:ascii="Arial" w:eastAsia="Times New Roman" w:hAnsi="Arial" w:cs="Arial"/>
          <w:color w:val="000000"/>
          <w:sz w:val="20"/>
          <w:szCs w:val="20"/>
          <w:lang w:val="es-EC"/>
        </w:rPr>
        <w:t>. Este es el texto del pie de la figura. Las figuras incluidas en el manuscrito deben ser citadas obligatoriamente en el texto principal.</w:t>
      </w:r>
    </w:p>
    <w:p w14:paraId="0E8F6C38" w14:textId="77777777" w:rsidR="000B4ABF" w:rsidRPr="000B4ABF" w:rsidRDefault="000B4ABF" w:rsidP="000B4A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C"/>
        </w:rPr>
      </w:pPr>
    </w:p>
    <w:p w14:paraId="2F375F5C" w14:textId="0960DF5A" w:rsidR="000B4ABF" w:rsidRPr="000B4ABF" w:rsidRDefault="000B4ABF" w:rsidP="000B4ABF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val="es-EC"/>
        </w:rPr>
      </w:pPr>
      <w:r w:rsidRPr="000B4ABF">
        <w:rPr>
          <w:rFonts w:ascii="Arial" w:eastAsia="Times New Roman" w:hAnsi="Arial" w:cs="Arial"/>
          <w:b/>
          <w:bCs/>
          <w:color w:val="000000"/>
          <w:lang w:val="es-EC"/>
        </w:rPr>
        <w:lastRenderedPageBreak/>
        <w:t>a)</w:t>
      </w:r>
      <w:r w:rsidRPr="000B4ABF">
        <w:rPr>
          <w:rFonts w:eastAsia="Times New Roman"/>
          <w:color w:val="000000"/>
          <w:lang w:val="es-EC"/>
        </w:rPr>
        <w:t xml:space="preserve"> </w:t>
      </w:r>
      <w:r w:rsidRPr="000B4ABF">
        <w:rPr>
          <w:rFonts w:eastAsia="Times New Roman"/>
          <w:noProof/>
          <w:color w:val="000000"/>
          <w:bdr w:val="none" w:sz="0" w:space="0" w:color="auto" w:frame="1"/>
          <w:lang w:val="es-EC"/>
        </w:rPr>
        <w:drawing>
          <wp:inline distT="0" distB="0" distL="0" distR="0" wp14:anchorId="2C7FC68D" wp14:editId="0888F663">
            <wp:extent cx="2181225" cy="1743075"/>
            <wp:effectExtent l="0" t="0" r="9525" b="9525"/>
            <wp:docPr id="293869015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4ABF">
        <w:rPr>
          <w:rFonts w:eastAsia="Times New Roman"/>
          <w:color w:val="000000"/>
          <w:lang w:val="es-EC"/>
        </w:rPr>
        <w:t xml:space="preserve">  </w:t>
      </w:r>
      <w:r w:rsidRPr="000B4ABF">
        <w:rPr>
          <w:rFonts w:ascii="Arial" w:eastAsia="Times New Roman" w:hAnsi="Arial" w:cs="Arial"/>
          <w:b/>
          <w:bCs/>
          <w:color w:val="000000"/>
          <w:lang w:val="es-EC"/>
        </w:rPr>
        <w:t>b)</w:t>
      </w:r>
      <w:r w:rsidRPr="000B4ABF">
        <w:rPr>
          <w:rFonts w:eastAsia="Times New Roman"/>
          <w:color w:val="000000"/>
          <w:lang w:val="es-EC"/>
        </w:rPr>
        <w:t xml:space="preserve"> </w:t>
      </w:r>
      <w:r w:rsidRPr="000B4ABF">
        <w:rPr>
          <w:rFonts w:eastAsia="Times New Roman"/>
          <w:noProof/>
          <w:color w:val="000000"/>
          <w:bdr w:val="none" w:sz="0" w:space="0" w:color="auto" w:frame="1"/>
          <w:lang w:val="es-EC"/>
        </w:rPr>
        <w:drawing>
          <wp:inline distT="0" distB="0" distL="0" distR="0" wp14:anchorId="3CF0D582" wp14:editId="1A5D5D6A">
            <wp:extent cx="2667000" cy="1743075"/>
            <wp:effectExtent l="0" t="0" r="0" b="9525"/>
            <wp:docPr id="1567920338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521D0B" w14:textId="77777777" w:rsidR="000B4ABF" w:rsidRPr="000B4ABF" w:rsidRDefault="000B4ABF" w:rsidP="000B4ABF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C"/>
        </w:rPr>
      </w:pPr>
      <w:r w:rsidRPr="000B4ABF">
        <w:rPr>
          <w:rFonts w:ascii="Arial" w:eastAsia="Times New Roman" w:hAnsi="Arial" w:cs="Arial"/>
          <w:b/>
          <w:bCs/>
          <w:color w:val="000000"/>
          <w:sz w:val="20"/>
          <w:szCs w:val="20"/>
          <w:lang w:val="es-EC"/>
        </w:rPr>
        <w:t>Figura 2</w:t>
      </w:r>
      <w:r w:rsidRPr="000B4ABF">
        <w:rPr>
          <w:rFonts w:ascii="Arial" w:eastAsia="Times New Roman" w:hAnsi="Arial" w:cs="Arial"/>
          <w:color w:val="000000"/>
          <w:sz w:val="20"/>
          <w:szCs w:val="20"/>
          <w:lang w:val="es-EC"/>
        </w:rPr>
        <w:t xml:space="preserve">. Este es el texto del pie de la figura. Si se quieren mostrar múltiples figuras, se deberían indicar así: </w:t>
      </w:r>
      <w:r w:rsidRPr="000B4ABF">
        <w:rPr>
          <w:rFonts w:ascii="Arial" w:eastAsia="Times New Roman" w:hAnsi="Arial" w:cs="Arial"/>
          <w:b/>
          <w:bCs/>
          <w:color w:val="000000"/>
          <w:sz w:val="20"/>
          <w:szCs w:val="20"/>
          <w:lang w:val="es-EC"/>
        </w:rPr>
        <w:t xml:space="preserve">a) </w:t>
      </w:r>
      <w:r w:rsidRPr="000B4ABF">
        <w:rPr>
          <w:rFonts w:ascii="Arial" w:eastAsia="Times New Roman" w:hAnsi="Arial" w:cs="Arial"/>
          <w:color w:val="000000"/>
          <w:sz w:val="20"/>
          <w:szCs w:val="20"/>
          <w:lang w:val="es-EC"/>
        </w:rPr>
        <w:t xml:space="preserve">Descripción de la primera figura aquí; </w:t>
      </w:r>
      <w:r w:rsidRPr="000B4ABF">
        <w:rPr>
          <w:rFonts w:ascii="Arial" w:eastAsia="Times New Roman" w:hAnsi="Arial" w:cs="Arial"/>
          <w:b/>
          <w:bCs/>
          <w:color w:val="000000"/>
          <w:sz w:val="20"/>
          <w:szCs w:val="20"/>
          <w:lang w:val="es-EC"/>
        </w:rPr>
        <w:t>b)</w:t>
      </w:r>
      <w:r w:rsidRPr="000B4ABF">
        <w:rPr>
          <w:rFonts w:ascii="Arial" w:eastAsia="Times New Roman" w:hAnsi="Arial" w:cs="Arial"/>
          <w:color w:val="000000"/>
          <w:sz w:val="20"/>
          <w:szCs w:val="20"/>
          <w:lang w:val="es-EC"/>
        </w:rPr>
        <w:t xml:space="preserve"> Descripción de la segunda figura aquí. Tener en cuenta que tanto las figuras como las tablas deben localizarse cerca del texto principal donde son citadas por primera vez.</w:t>
      </w:r>
    </w:p>
    <w:p w14:paraId="3B3119EB" w14:textId="77777777" w:rsidR="000B4ABF" w:rsidRPr="000B4ABF" w:rsidRDefault="000B4ABF" w:rsidP="000B4A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C"/>
        </w:rPr>
      </w:pPr>
    </w:p>
    <w:p w14:paraId="65BC2E00" w14:textId="77777777" w:rsidR="000B4ABF" w:rsidRPr="000B4ABF" w:rsidRDefault="000B4ABF" w:rsidP="000B4ABF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C"/>
        </w:rPr>
      </w:pPr>
      <w:r w:rsidRPr="000B4ABF">
        <w:rPr>
          <w:rFonts w:ascii="Arial" w:eastAsia="Times New Roman" w:hAnsi="Arial" w:cs="Arial"/>
          <w:b/>
          <w:bCs/>
          <w:color w:val="000000"/>
          <w:sz w:val="20"/>
          <w:szCs w:val="20"/>
          <w:lang w:val="es-EC"/>
        </w:rPr>
        <w:t>Tabla 1</w:t>
      </w:r>
      <w:r w:rsidRPr="000B4ABF">
        <w:rPr>
          <w:rFonts w:ascii="Arial" w:eastAsia="Times New Roman" w:hAnsi="Arial" w:cs="Arial"/>
          <w:color w:val="000000"/>
          <w:sz w:val="20"/>
          <w:szCs w:val="20"/>
          <w:lang w:val="es-EC"/>
        </w:rPr>
        <w:t>. Este es el texto que debe acompañar a las tablas. Las tablas incluidas en el manuscrito deben ser citadas obligatoriamente en el texto principal.</w:t>
      </w:r>
    </w:p>
    <w:tbl>
      <w:tblPr>
        <w:tblW w:w="907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5"/>
        <w:gridCol w:w="2966"/>
        <w:gridCol w:w="3140"/>
      </w:tblGrid>
      <w:tr w:rsidR="000B4ABF" w:rsidRPr="000B4ABF" w14:paraId="0569991C" w14:textId="77777777" w:rsidTr="000B4ABF">
        <w:tc>
          <w:tcPr>
            <w:tcW w:w="0" w:type="auto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3DA9D6" w14:textId="77777777" w:rsidR="000B4ABF" w:rsidRPr="000B4ABF" w:rsidRDefault="000B4ABF" w:rsidP="000B4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</w:pPr>
            <w:r w:rsidRPr="000B4ABF">
              <w:rPr>
                <w:rFonts w:ascii="Arial" w:eastAsia="Times New Roman" w:hAnsi="Arial" w:cs="Arial"/>
                <w:b/>
                <w:bCs/>
                <w:color w:val="000000"/>
                <w:lang w:val="es-EC"/>
              </w:rPr>
              <w:t>Título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A96FE6" w14:textId="77777777" w:rsidR="000B4ABF" w:rsidRPr="000B4ABF" w:rsidRDefault="000B4ABF" w:rsidP="000B4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</w:pPr>
            <w:r w:rsidRPr="000B4ABF">
              <w:rPr>
                <w:rFonts w:ascii="Arial" w:eastAsia="Times New Roman" w:hAnsi="Arial" w:cs="Arial"/>
                <w:b/>
                <w:bCs/>
                <w:color w:val="000000"/>
                <w:lang w:val="es-EC"/>
              </w:rPr>
              <w:t>Título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36BFD2" w14:textId="77777777" w:rsidR="000B4ABF" w:rsidRPr="000B4ABF" w:rsidRDefault="000B4ABF" w:rsidP="000B4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</w:pPr>
            <w:r w:rsidRPr="000B4ABF">
              <w:rPr>
                <w:rFonts w:ascii="Arial" w:eastAsia="Times New Roman" w:hAnsi="Arial" w:cs="Arial"/>
                <w:b/>
                <w:bCs/>
                <w:color w:val="000000"/>
                <w:lang w:val="es-EC"/>
              </w:rPr>
              <w:t>Título 3</w:t>
            </w:r>
          </w:p>
        </w:tc>
      </w:tr>
      <w:tr w:rsidR="000B4ABF" w:rsidRPr="000B4ABF" w14:paraId="3126D1A3" w14:textId="77777777" w:rsidTr="000B4ABF">
        <w:tc>
          <w:tcPr>
            <w:tcW w:w="0" w:type="auto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237507" w14:textId="77777777" w:rsidR="000B4ABF" w:rsidRPr="000B4ABF" w:rsidRDefault="000B4ABF" w:rsidP="000B4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</w:pPr>
            <w:r w:rsidRPr="000B4ABF">
              <w:rPr>
                <w:rFonts w:ascii="Arial" w:eastAsia="Times New Roman" w:hAnsi="Arial" w:cs="Arial"/>
                <w:color w:val="000000"/>
                <w:lang w:val="es-EC"/>
              </w:rPr>
              <w:t>entrada de tabla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4D6DAD" w14:textId="77777777" w:rsidR="000B4ABF" w:rsidRPr="000B4ABF" w:rsidRDefault="000B4ABF" w:rsidP="000B4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</w:pPr>
            <w:r w:rsidRPr="000B4ABF">
              <w:rPr>
                <w:rFonts w:ascii="Arial" w:eastAsia="Times New Roman" w:hAnsi="Arial" w:cs="Arial"/>
                <w:color w:val="000000"/>
                <w:lang w:val="es-EC"/>
              </w:rPr>
              <w:t>entrada de tabla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75616A" w14:textId="77777777" w:rsidR="000B4ABF" w:rsidRPr="000B4ABF" w:rsidRDefault="000B4ABF" w:rsidP="000B4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</w:pPr>
            <w:r w:rsidRPr="000B4ABF">
              <w:rPr>
                <w:rFonts w:ascii="Arial" w:eastAsia="Times New Roman" w:hAnsi="Arial" w:cs="Arial"/>
                <w:color w:val="000000"/>
                <w:lang w:val="es-EC"/>
              </w:rPr>
              <w:t>entrada de tabla</w:t>
            </w:r>
          </w:p>
        </w:tc>
      </w:tr>
      <w:tr w:rsidR="000B4ABF" w:rsidRPr="000B4ABF" w14:paraId="661ACDCA" w14:textId="77777777" w:rsidTr="000B4ABF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45218C" w14:textId="77777777" w:rsidR="000B4ABF" w:rsidRPr="000B4ABF" w:rsidRDefault="000B4ABF" w:rsidP="000B4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</w:pPr>
            <w:r w:rsidRPr="000B4ABF">
              <w:rPr>
                <w:rFonts w:ascii="Arial" w:eastAsia="Times New Roman" w:hAnsi="Arial" w:cs="Arial"/>
                <w:color w:val="000000"/>
                <w:lang w:val="es-EC"/>
              </w:rPr>
              <w:t>entrada de tabla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24CEB4" w14:textId="77777777" w:rsidR="000B4ABF" w:rsidRPr="000B4ABF" w:rsidRDefault="000B4ABF" w:rsidP="000B4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</w:pPr>
            <w:r w:rsidRPr="000B4ABF">
              <w:rPr>
                <w:rFonts w:ascii="Arial" w:eastAsia="Times New Roman" w:hAnsi="Arial" w:cs="Arial"/>
                <w:color w:val="000000"/>
                <w:lang w:val="es-EC"/>
              </w:rPr>
              <w:t>entrada de tabla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1A96E0" w14:textId="77777777" w:rsidR="000B4ABF" w:rsidRPr="000B4ABF" w:rsidRDefault="000B4ABF" w:rsidP="000B4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</w:pPr>
            <w:r w:rsidRPr="000B4ABF">
              <w:rPr>
                <w:rFonts w:ascii="Arial" w:eastAsia="Times New Roman" w:hAnsi="Arial" w:cs="Arial"/>
                <w:color w:val="000000"/>
                <w:lang w:val="es-EC"/>
              </w:rPr>
              <w:t xml:space="preserve">entrada de tabla </w:t>
            </w:r>
            <w:r w:rsidRPr="000B4ABF">
              <w:rPr>
                <w:rFonts w:ascii="Arial" w:eastAsia="Times New Roman" w:hAnsi="Arial" w:cs="Arial"/>
                <w:color w:val="000000"/>
                <w:sz w:val="13"/>
                <w:szCs w:val="13"/>
                <w:vertAlign w:val="superscript"/>
                <w:lang w:val="es-EC"/>
              </w:rPr>
              <w:t>1</w:t>
            </w:r>
          </w:p>
        </w:tc>
      </w:tr>
    </w:tbl>
    <w:p w14:paraId="2D55A3FD" w14:textId="77777777" w:rsidR="000B4ABF" w:rsidRPr="000B4ABF" w:rsidRDefault="000B4ABF" w:rsidP="000B4ABF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C"/>
        </w:rPr>
      </w:pPr>
      <w:r w:rsidRPr="000B4ABF">
        <w:rPr>
          <w:rFonts w:ascii="Arial" w:eastAsia="Times New Roman" w:hAnsi="Arial" w:cs="Arial"/>
          <w:color w:val="000000"/>
          <w:sz w:val="12"/>
          <w:szCs w:val="12"/>
          <w:vertAlign w:val="superscript"/>
          <w:lang w:val="es-EC"/>
        </w:rPr>
        <w:t xml:space="preserve">1 </w:t>
      </w:r>
      <w:proofErr w:type="gramStart"/>
      <w:r w:rsidRPr="000B4ABF">
        <w:rPr>
          <w:rFonts w:ascii="Arial" w:eastAsia="Times New Roman" w:hAnsi="Arial" w:cs="Arial"/>
          <w:color w:val="000000"/>
          <w:sz w:val="20"/>
          <w:szCs w:val="20"/>
          <w:lang w:val="es-EC"/>
        </w:rPr>
        <w:t>Las</w:t>
      </w:r>
      <w:proofErr w:type="gramEnd"/>
      <w:r w:rsidRPr="000B4ABF">
        <w:rPr>
          <w:rFonts w:ascii="Arial" w:eastAsia="Times New Roman" w:hAnsi="Arial" w:cs="Arial"/>
          <w:color w:val="000000"/>
          <w:sz w:val="20"/>
          <w:szCs w:val="20"/>
          <w:lang w:val="es-EC"/>
        </w:rPr>
        <w:t xml:space="preserve"> tablas pueden contener notas.</w:t>
      </w:r>
    </w:p>
    <w:p w14:paraId="4980E013" w14:textId="77777777" w:rsidR="000B4ABF" w:rsidRPr="000B4ABF" w:rsidRDefault="000B4ABF" w:rsidP="000B4A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C"/>
        </w:rPr>
      </w:pPr>
    </w:p>
    <w:p w14:paraId="70211776" w14:textId="77777777" w:rsidR="000B4ABF" w:rsidRPr="000B4ABF" w:rsidRDefault="000B4ABF" w:rsidP="000B4ABF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C"/>
        </w:rPr>
      </w:pPr>
      <w:r w:rsidRPr="000B4ABF">
        <w:rPr>
          <w:rFonts w:eastAsia="Times New Roman"/>
          <w:color w:val="000000"/>
          <w:lang w:val="es-EC"/>
        </w:rPr>
        <w:tab/>
      </w:r>
      <w:r w:rsidRPr="000B4ABF">
        <w:rPr>
          <w:rFonts w:ascii="Arial" w:eastAsia="Times New Roman" w:hAnsi="Arial" w:cs="Arial"/>
          <w:color w:val="000000"/>
          <w:sz w:val="24"/>
          <w:szCs w:val="24"/>
          <w:lang w:val="es-EC"/>
        </w:rPr>
        <w:t xml:space="preserve">El texto a continuación de una figura/tabla continúa aquí, al igual que el primer párrafo del </w:t>
      </w:r>
      <w:proofErr w:type="spellStart"/>
      <w:r w:rsidRPr="000B4ABF">
        <w:rPr>
          <w:rFonts w:ascii="Arial" w:eastAsia="Times New Roman" w:hAnsi="Arial" w:cs="Arial"/>
          <w:color w:val="000000"/>
          <w:sz w:val="24"/>
          <w:szCs w:val="24"/>
          <w:lang w:val="es-EC"/>
        </w:rPr>
        <w:t>sub-apartado</w:t>
      </w:r>
      <w:proofErr w:type="spellEnd"/>
      <w:r w:rsidRPr="000B4ABF">
        <w:rPr>
          <w:rFonts w:ascii="Arial" w:eastAsia="Times New Roman" w:hAnsi="Arial" w:cs="Arial"/>
          <w:color w:val="000000"/>
          <w:sz w:val="24"/>
          <w:szCs w:val="24"/>
          <w:lang w:val="es-EC"/>
        </w:rPr>
        <w:t>.</w:t>
      </w:r>
    </w:p>
    <w:p w14:paraId="408DEC8C" w14:textId="77777777" w:rsidR="000B4ABF" w:rsidRPr="000B4ABF" w:rsidRDefault="000B4ABF" w:rsidP="000B4ABF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C"/>
        </w:rPr>
      </w:pPr>
      <w:r w:rsidRPr="000B4ABF">
        <w:rPr>
          <w:rFonts w:ascii="Arial" w:eastAsia="Times New Roman" w:hAnsi="Arial" w:cs="Arial"/>
          <w:color w:val="000000"/>
          <w:sz w:val="24"/>
          <w:szCs w:val="24"/>
          <w:lang w:val="es-EC"/>
        </w:rPr>
        <w:tab/>
        <w:t>Este es un ejemplo de incorporación de ecuaciones al manuscrito (ecuación 1):</w:t>
      </w:r>
    </w:p>
    <w:p w14:paraId="1FB8993E" w14:textId="77777777" w:rsidR="000B4ABF" w:rsidRPr="000B4ABF" w:rsidRDefault="000B4ABF" w:rsidP="000B4ABF">
      <w:pPr>
        <w:spacing w:after="6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s-EC"/>
        </w:rPr>
      </w:pPr>
      <w:r w:rsidRPr="000B4ABF">
        <w:rPr>
          <w:rFonts w:ascii="Arial" w:eastAsia="Times New Roman" w:hAnsi="Arial" w:cs="Arial"/>
          <w:color w:val="000000"/>
          <w:sz w:val="24"/>
          <w:szCs w:val="24"/>
          <w:lang w:val="es-EC"/>
        </w:rPr>
        <w:t xml:space="preserve">a = b + h + q + t, </w:t>
      </w:r>
      <w:r w:rsidRPr="000B4ABF">
        <w:rPr>
          <w:rFonts w:ascii="Arial" w:eastAsia="Times New Roman" w:hAnsi="Arial" w:cs="Arial"/>
          <w:color w:val="000000"/>
          <w:sz w:val="24"/>
          <w:szCs w:val="24"/>
          <w:lang w:val="es-EC"/>
        </w:rPr>
        <w:tab/>
      </w:r>
      <w:r w:rsidRPr="000B4ABF">
        <w:rPr>
          <w:rFonts w:ascii="Arial" w:eastAsia="Times New Roman" w:hAnsi="Arial" w:cs="Arial"/>
          <w:color w:val="000000"/>
          <w:sz w:val="24"/>
          <w:szCs w:val="24"/>
          <w:lang w:val="es-EC"/>
        </w:rPr>
        <w:tab/>
      </w:r>
      <w:r w:rsidRPr="000B4ABF">
        <w:rPr>
          <w:rFonts w:ascii="Arial" w:eastAsia="Times New Roman" w:hAnsi="Arial" w:cs="Arial"/>
          <w:color w:val="000000"/>
          <w:sz w:val="24"/>
          <w:szCs w:val="24"/>
          <w:lang w:val="es-EC"/>
        </w:rPr>
        <w:tab/>
      </w:r>
      <w:r w:rsidRPr="000B4ABF">
        <w:rPr>
          <w:rFonts w:ascii="Arial" w:eastAsia="Times New Roman" w:hAnsi="Arial" w:cs="Arial"/>
          <w:color w:val="000000"/>
          <w:sz w:val="24"/>
          <w:szCs w:val="24"/>
          <w:lang w:val="es-EC"/>
        </w:rPr>
        <w:tab/>
      </w:r>
      <w:r w:rsidRPr="000B4ABF">
        <w:rPr>
          <w:rFonts w:ascii="Arial" w:eastAsia="Times New Roman" w:hAnsi="Arial" w:cs="Arial"/>
          <w:color w:val="000000"/>
          <w:sz w:val="24"/>
          <w:szCs w:val="24"/>
          <w:lang w:val="es-EC"/>
        </w:rPr>
        <w:tab/>
        <w:t>(1)</w:t>
      </w:r>
    </w:p>
    <w:p w14:paraId="07DBA5F6" w14:textId="77777777" w:rsidR="000B4ABF" w:rsidRPr="000B4ABF" w:rsidRDefault="000B4ABF" w:rsidP="000B4ABF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C"/>
        </w:rPr>
      </w:pPr>
      <w:r w:rsidRPr="000B4ABF">
        <w:rPr>
          <w:rFonts w:ascii="Arial" w:eastAsia="Times New Roman" w:hAnsi="Arial" w:cs="Arial"/>
          <w:color w:val="000000"/>
          <w:sz w:val="24"/>
          <w:szCs w:val="24"/>
          <w:lang w:val="es-EC"/>
        </w:rPr>
        <w:t>el texto que sigue a la ecuación no tiene que ser necesariamente un nuevo párrafo, puede incluir una descripción de las variables incluidas en la ecuación.</w:t>
      </w:r>
    </w:p>
    <w:p w14:paraId="107A77F5" w14:textId="77777777" w:rsidR="000B4ABF" w:rsidRPr="000B4ABF" w:rsidRDefault="000B4ABF" w:rsidP="000B4A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C"/>
        </w:rPr>
      </w:pPr>
    </w:p>
    <w:p w14:paraId="45589E36" w14:textId="77777777" w:rsidR="000B4ABF" w:rsidRPr="000B4ABF" w:rsidRDefault="000B4ABF" w:rsidP="000B4ABF">
      <w:pPr>
        <w:spacing w:after="60" w:line="240" w:lineRule="auto"/>
        <w:ind w:left="992"/>
        <w:jc w:val="both"/>
        <w:rPr>
          <w:rFonts w:ascii="Times New Roman" w:eastAsia="Times New Roman" w:hAnsi="Times New Roman" w:cs="Times New Roman"/>
          <w:sz w:val="24"/>
          <w:szCs w:val="24"/>
          <w:lang w:val="es-EC"/>
        </w:rPr>
      </w:pPr>
      <w:r w:rsidRPr="000B4ABF">
        <w:rPr>
          <w:rFonts w:ascii="Arial" w:eastAsia="Times New Roman" w:hAnsi="Arial" w:cs="Arial"/>
          <w:i/>
          <w:iCs/>
          <w:color w:val="000000"/>
          <w:sz w:val="24"/>
          <w:szCs w:val="24"/>
          <w:lang w:val="es-EC"/>
        </w:rPr>
        <w:t xml:space="preserve">3.1.1. </w:t>
      </w:r>
      <w:proofErr w:type="spellStart"/>
      <w:r w:rsidRPr="000B4ABF">
        <w:rPr>
          <w:rFonts w:ascii="Arial" w:eastAsia="Times New Roman" w:hAnsi="Arial" w:cs="Arial"/>
          <w:i/>
          <w:iCs/>
          <w:color w:val="000000"/>
          <w:sz w:val="24"/>
          <w:szCs w:val="24"/>
          <w:lang w:val="es-EC"/>
        </w:rPr>
        <w:t>Subsub</w:t>
      </w:r>
      <w:proofErr w:type="spellEnd"/>
      <w:r w:rsidRPr="000B4ABF">
        <w:rPr>
          <w:rFonts w:ascii="Arial" w:eastAsia="Times New Roman" w:hAnsi="Arial" w:cs="Arial"/>
          <w:i/>
          <w:iCs/>
          <w:color w:val="000000"/>
          <w:sz w:val="24"/>
          <w:szCs w:val="24"/>
          <w:lang w:val="es-EC"/>
        </w:rPr>
        <w:t>-apartado 1</w:t>
      </w:r>
    </w:p>
    <w:p w14:paraId="73BA5DE6" w14:textId="77777777" w:rsidR="000B4ABF" w:rsidRPr="000B4ABF" w:rsidRDefault="000B4ABF" w:rsidP="000B4ABF">
      <w:pPr>
        <w:spacing w:after="6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s-EC"/>
        </w:rPr>
      </w:pPr>
      <w:r w:rsidRPr="000B4ABF">
        <w:rPr>
          <w:rFonts w:ascii="Arial" w:eastAsia="Times New Roman" w:hAnsi="Arial" w:cs="Arial"/>
          <w:color w:val="000000"/>
          <w:sz w:val="24"/>
          <w:szCs w:val="24"/>
          <w:lang w:val="es-EC"/>
        </w:rPr>
        <w:t xml:space="preserve">En caso necesario, también se pueden incluir </w:t>
      </w:r>
      <w:proofErr w:type="spellStart"/>
      <w:r w:rsidRPr="000B4ABF">
        <w:rPr>
          <w:rFonts w:ascii="Arial" w:eastAsia="Times New Roman" w:hAnsi="Arial" w:cs="Arial"/>
          <w:color w:val="000000"/>
          <w:sz w:val="24"/>
          <w:szCs w:val="24"/>
          <w:lang w:val="es-EC"/>
        </w:rPr>
        <w:t>subsub</w:t>
      </w:r>
      <w:proofErr w:type="spellEnd"/>
      <w:r w:rsidRPr="000B4ABF">
        <w:rPr>
          <w:rFonts w:ascii="Arial" w:eastAsia="Times New Roman" w:hAnsi="Arial" w:cs="Arial"/>
          <w:color w:val="000000"/>
          <w:sz w:val="24"/>
          <w:szCs w:val="24"/>
          <w:lang w:val="es-EC"/>
        </w:rPr>
        <w:t>-apartados. En este caso, el primer párrafo debe presentar una sangría de 1,25 cm.</w:t>
      </w:r>
    </w:p>
    <w:p w14:paraId="4FB12A0E" w14:textId="77777777" w:rsidR="000B4ABF" w:rsidRPr="000B4ABF" w:rsidRDefault="000B4ABF" w:rsidP="000B4ABF">
      <w:pPr>
        <w:spacing w:after="6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s-EC"/>
        </w:rPr>
      </w:pPr>
      <w:r w:rsidRPr="000B4ABF">
        <w:rPr>
          <w:rFonts w:ascii="Arial" w:eastAsia="Times New Roman" w:hAnsi="Arial" w:cs="Arial"/>
          <w:color w:val="000000"/>
          <w:sz w:val="24"/>
          <w:szCs w:val="24"/>
          <w:lang w:val="es-EC"/>
        </w:rPr>
        <w:t>También se pueden emplear listas con viñetas siguiendo el siguiente esquema:</w:t>
      </w:r>
    </w:p>
    <w:p w14:paraId="5AA72B55" w14:textId="77777777" w:rsidR="000B4ABF" w:rsidRPr="000B4ABF" w:rsidRDefault="000B4ABF" w:rsidP="000B4ABF">
      <w:pPr>
        <w:spacing w:after="6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es-EC"/>
        </w:rPr>
      </w:pPr>
      <w:r w:rsidRPr="000B4ABF">
        <w:rPr>
          <w:rFonts w:ascii="Cambria Math" w:eastAsia="Times New Roman" w:hAnsi="Cambria Math" w:cs="Cambria Math"/>
          <w:color w:val="000000"/>
          <w:sz w:val="24"/>
          <w:szCs w:val="24"/>
          <w:lang w:val="es-EC"/>
        </w:rPr>
        <w:t>⇀</w:t>
      </w:r>
      <w:r w:rsidRPr="000B4ABF">
        <w:rPr>
          <w:rFonts w:ascii="Arial" w:eastAsia="Times New Roman" w:hAnsi="Arial" w:cs="Arial"/>
          <w:color w:val="000000"/>
          <w:sz w:val="24"/>
          <w:szCs w:val="24"/>
          <w:lang w:val="es-EC"/>
        </w:rPr>
        <w:t xml:space="preserve"> Primer elemento de la lista de viñetas.</w:t>
      </w:r>
    </w:p>
    <w:p w14:paraId="5A364A52" w14:textId="77777777" w:rsidR="000B4ABF" w:rsidRPr="000B4ABF" w:rsidRDefault="000B4ABF" w:rsidP="000B4ABF">
      <w:pPr>
        <w:spacing w:after="6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es-EC"/>
        </w:rPr>
      </w:pPr>
      <w:r w:rsidRPr="000B4ABF">
        <w:rPr>
          <w:rFonts w:ascii="Cambria Math" w:eastAsia="Times New Roman" w:hAnsi="Cambria Math" w:cs="Cambria Math"/>
          <w:color w:val="000000"/>
          <w:sz w:val="24"/>
          <w:szCs w:val="24"/>
          <w:lang w:val="es-EC"/>
        </w:rPr>
        <w:t>⇀</w:t>
      </w:r>
      <w:r w:rsidRPr="000B4ABF">
        <w:rPr>
          <w:rFonts w:ascii="Arial" w:eastAsia="Times New Roman" w:hAnsi="Arial" w:cs="Arial"/>
          <w:color w:val="000000"/>
          <w:sz w:val="24"/>
          <w:szCs w:val="24"/>
          <w:lang w:val="es-EC"/>
        </w:rPr>
        <w:t xml:space="preserve"> Segundo elemento de la lista de viñetas.</w:t>
      </w:r>
    </w:p>
    <w:p w14:paraId="6FCE21F3" w14:textId="77777777" w:rsidR="000B4ABF" w:rsidRPr="000B4ABF" w:rsidRDefault="000B4ABF" w:rsidP="000B4ABF">
      <w:pPr>
        <w:spacing w:after="6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es-EC"/>
        </w:rPr>
      </w:pPr>
      <w:r w:rsidRPr="000B4ABF">
        <w:rPr>
          <w:rFonts w:ascii="Cambria Math" w:eastAsia="Times New Roman" w:hAnsi="Cambria Math" w:cs="Cambria Math"/>
          <w:color w:val="000000"/>
          <w:sz w:val="24"/>
          <w:szCs w:val="24"/>
          <w:lang w:val="es-EC"/>
        </w:rPr>
        <w:t>⇀</w:t>
      </w:r>
      <w:r w:rsidRPr="000B4ABF">
        <w:rPr>
          <w:rFonts w:ascii="Arial" w:eastAsia="Times New Roman" w:hAnsi="Arial" w:cs="Arial"/>
          <w:color w:val="000000"/>
          <w:sz w:val="24"/>
          <w:szCs w:val="24"/>
          <w:lang w:val="es-EC"/>
        </w:rPr>
        <w:t xml:space="preserve"> Tercer elemento de la lista de viñetas.</w:t>
      </w:r>
    </w:p>
    <w:p w14:paraId="51F95246" w14:textId="77777777" w:rsidR="000B4ABF" w:rsidRPr="000B4ABF" w:rsidRDefault="000B4ABF" w:rsidP="000B4A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C"/>
        </w:rPr>
      </w:pPr>
    </w:p>
    <w:p w14:paraId="64D62FF4" w14:textId="77777777" w:rsidR="000B4ABF" w:rsidRPr="000B4ABF" w:rsidRDefault="000B4ABF" w:rsidP="000B4ABF">
      <w:pPr>
        <w:spacing w:after="6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s-EC"/>
        </w:rPr>
      </w:pPr>
      <w:r w:rsidRPr="000B4ABF">
        <w:rPr>
          <w:rFonts w:ascii="Arial" w:eastAsia="Times New Roman" w:hAnsi="Arial" w:cs="Arial"/>
          <w:color w:val="000000"/>
          <w:sz w:val="24"/>
          <w:szCs w:val="24"/>
          <w:lang w:val="es-EC"/>
        </w:rPr>
        <w:t>O listas numeradas como la siguiente:</w:t>
      </w:r>
    </w:p>
    <w:p w14:paraId="07FA8C65" w14:textId="77777777" w:rsidR="000B4ABF" w:rsidRPr="000B4ABF" w:rsidRDefault="000B4ABF" w:rsidP="000B4ABF">
      <w:pPr>
        <w:numPr>
          <w:ilvl w:val="0"/>
          <w:numId w:val="7"/>
        </w:numPr>
        <w:spacing w:after="60" w:line="240" w:lineRule="auto"/>
        <w:ind w:left="144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s-EC"/>
        </w:rPr>
      </w:pPr>
      <w:r w:rsidRPr="000B4ABF">
        <w:rPr>
          <w:rFonts w:ascii="Arial" w:eastAsia="Times New Roman" w:hAnsi="Arial" w:cs="Arial"/>
          <w:color w:val="000000"/>
          <w:sz w:val="24"/>
          <w:szCs w:val="24"/>
          <w:lang w:val="es-EC"/>
        </w:rPr>
        <w:t>Primer elemento de la lista numerada.</w:t>
      </w:r>
    </w:p>
    <w:p w14:paraId="31E8AF9F" w14:textId="77777777" w:rsidR="000B4ABF" w:rsidRPr="000B4ABF" w:rsidRDefault="000B4ABF" w:rsidP="000B4ABF">
      <w:pPr>
        <w:numPr>
          <w:ilvl w:val="0"/>
          <w:numId w:val="7"/>
        </w:numPr>
        <w:spacing w:after="60" w:line="240" w:lineRule="auto"/>
        <w:ind w:left="144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s-EC"/>
        </w:rPr>
      </w:pPr>
      <w:r w:rsidRPr="000B4ABF">
        <w:rPr>
          <w:rFonts w:ascii="Arial" w:eastAsia="Times New Roman" w:hAnsi="Arial" w:cs="Arial"/>
          <w:color w:val="000000"/>
          <w:sz w:val="24"/>
          <w:szCs w:val="24"/>
          <w:lang w:val="es-EC"/>
        </w:rPr>
        <w:t>Segundo elemento de la lista numerada.</w:t>
      </w:r>
    </w:p>
    <w:p w14:paraId="46A631B1" w14:textId="77777777" w:rsidR="000B4ABF" w:rsidRPr="000B4ABF" w:rsidRDefault="000B4ABF" w:rsidP="000B4ABF">
      <w:pPr>
        <w:numPr>
          <w:ilvl w:val="0"/>
          <w:numId w:val="7"/>
        </w:numPr>
        <w:spacing w:after="60" w:line="240" w:lineRule="auto"/>
        <w:ind w:left="144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s-EC"/>
        </w:rPr>
      </w:pPr>
      <w:r w:rsidRPr="000B4ABF">
        <w:rPr>
          <w:rFonts w:ascii="Arial" w:eastAsia="Times New Roman" w:hAnsi="Arial" w:cs="Arial"/>
          <w:color w:val="000000"/>
          <w:sz w:val="24"/>
          <w:szCs w:val="24"/>
          <w:lang w:val="es-EC"/>
        </w:rPr>
        <w:t>Tercer elemento de la lista numerada.</w:t>
      </w:r>
    </w:p>
    <w:p w14:paraId="70CD1F5A" w14:textId="77777777" w:rsidR="000B4ABF" w:rsidRPr="000B4ABF" w:rsidRDefault="000B4ABF" w:rsidP="000B4A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C"/>
        </w:rPr>
      </w:pPr>
      <w:r w:rsidRPr="000B4ABF">
        <w:rPr>
          <w:rFonts w:ascii="Times New Roman" w:eastAsia="Times New Roman" w:hAnsi="Times New Roman" w:cs="Times New Roman"/>
          <w:sz w:val="24"/>
          <w:szCs w:val="24"/>
          <w:lang w:val="es-EC"/>
        </w:rPr>
        <w:br/>
      </w:r>
    </w:p>
    <w:p w14:paraId="0838A78D" w14:textId="1A4DC124" w:rsidR="000B4ABF" w:rsidRPr="000B4ABF" w:rsidRDefault="000B4ABF" w:rsidP="000B4ABF">
      <w:pPr>
        <w:pStyle w:val="Prrafodelista"/>
        <w:numPr>
          <w:ilvl w:val="0"/>
          <w:numId w:val="7"/>
        </w:numPr>
        <w:spacing w:after="6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val="es-EC"/>
        </w:rPr>
      </w:pPr>
      <w:r w:rsidRPr="000B4ABF">
        <w:rPr>
          <w:rFonts w:ascii="Arial" w:eastAsia="Times New Roman" w:hAnsi="Arial" w:cs="Arial"/>
          <w:b/>
          <w:bCs/>
          <w:color w:val="000000"/>
          <w:sz w:val="24"/>
          <w:szCs w:val="24"/>
          <w:lang w:val="es-EC"/>
        </w:rPr>
        <w:t>Resultados y discusión</w:t>
      </w:r>
    </w:p>
    <w:p w14:paraId="00807669" w14:textId="77777777" w:rsidR="000B4ABF" w:rsidRPr="000B4ABF" w:rsidRDefault="000B4ABF" w:rsidP="000B4ABF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C"/>
        </w:rPr>
      </w:pPr>
      <w:r w:rsidRPr="000B4ABF">
        <w:rPr>
          <w:rFonts w:ascii="Arial" w:eastAsia="Times New Roman" w:hAnsi="Arial" w:cs="Arial"/>
          <w:color w:val="000000"/>
          <w:sz w:val="24"/>
          <w:szCs w:val="24"/>
          <w:lang w:val="es-EC"/>
        </w:rPr>
        <w:lastRenderedPageBreak/>
        <w:t xml:space="preserve">Esta sección, al igual que la anterior, puede ser dividida en </w:t>
      </w:r>
      <w:proofErr w:type="spellStart"/>
      <w:r w:rsidRPr="000B4ABF">
        <w:rPr>
          <w:rFonts w:ascii="Arial" w:eastAsia="Times New Roman" w:hAnsi="Arial" w:cs="Arial"/>
          <w:color w:val="000000"/>
          <w:sz w:val="24"/>
          <w:szCs w:val="24"/>
          <w:lang w:val="es-EC"/>
        </w:rPr>
        <w:t>sub-apartados</w:t>
      </w:r>
      <w:proofErr w:type="spellEnd"/>
      <w:r w:rsidRPr="000B4ABF">
        <w:rPr>
          <w:rFonts w:ascii="Arial" w:eastAsia="Times New Roman" w:hAnsi="Arial" w:cs="Arial"/>
          <w:color w:val="000000"/>
          <w:sz w:val="24"/>
          <w:szCs w:val="24"/>
          <w:lang w:val="es-EC"/>
        </w:rPr>
        <w:t xml:space="preserve"> proporcionando una descripción detallada de los resultados alcanzados en el estudio. En paralelo, los/as autores/as deben incluir una discusión de dichos resultados y su interpretación teniendo en cuenta estudios previos. Las implicaciones de los resultados logrados deben ser abordadas.</w:t>
      </w:r>
    </w:p>
    <w:p w14:paraId="5B4B57BC" w14:textId="77777777" w:rsidR="000B4ABF" w:rsidRPr="000B4ABF" w:rsidRDefault="000B4ABF" w:rsidP="000B4A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C"/>
        </w:rPr>
      </w:pPr>
      <w:r w:rsidRPr="000B4ABF">
        <w:rPr>
          <w:rFonts w:ascii="Times New Roman" w:eastAsia="Times New Roman" w:hAnsi="Times New Roman" w:cs="Times New Roman"/>
          <w:sz w:val="24"/>
          <w:szCs w:val="24"/>
          <w:lang w:val="es-EC"/>
        </w:rPr>
        <w:br/>
      </w:r>
    </w:p>
    <w:p w14:paraId="7471ACF9" w14:textId="0D825509" w:rsidR="000B4ABF" w:rsidRPr="000B4ABF" w:rsidRDefault="000B4ABF" w:rsidP="000B4ABF">
      <w:pPr>
        <w:pStyle w:val="Prrafodelista"/>
        <w:numPr>
          <w:ilvl w:val="0"/>
          <w:numId w:val="7"/>
        </w:numPr>
        <w:spacing w:after="6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val="es-EC"/>
        </w:rPr>
      </w:pPr>
      <w:r w:rsidRPr="000B4ABF">
        <w:rPr>
          <w:rFonts w:ascii="Arial" w:eastAsia="Times New Roman" w:hAnsi="Arial" w:cs="Arial"/>
          <w:b/>
          <w:bCs/>
          <w:color w:val="000000"/>
          <w:sz w:val="24"/>
          <w:szCs w:val="24"/>
          <w:lang w:val="es-EC"/>
        </w:rPr>
        <w:t>Conclusiones</w:t>
      </w:r>
    </w:p>
    <w:p w14:paraId="4805C46B" w14:textId="77777777" w:rsidR="000B4ABF" w:rsidRPr="000B4ABF" w:rsidRDefault="000B4ABF" w:rsidP="000B4ABF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C"/>
        </w:rPr>
      </w:pPr>
      <w:r w:rsidRPr="000B4ABF">
        <w:rPr>
          <w:rFonts w:ascii="Arial" w:eastAsia="Times New Roman" w:hAnsi="Arial" w:cs="Arial"/>
          <w:color w:val="000000"/>
          <w:sz w:val="24"/>
          <w:szCs w:val="24"/>
          <w:lang w:val="es-EC"/>
        </w:rPr>
        <w:t>Se recomienda la inclusión de esta sección recogiendo las principales conclusiones de su estudio, intentando ir más allá de una mera mención a los principales resultados.</w:t>
      </w:r>
    </w:p>
    <w:p w14:paraId="204D0F5F" w14:textId="77777777" w:rsidR="000B4ABF" w:rsidRPr="000B4ABF" w:rsidRDefault="000B4ABF" w:rsidP="000B4A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C"/>
        </w:rPr>
      </w:pPr>
    </w:p>
    <w:p w14:paraId="47536276" w14:textId="77777777" w:rsidR="000B4ABF" w:rsidRPr="000B4ABF" w:rsidRDefault="000B4ABF" w:rsidP="000B4ABF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C"/>
        </w:rPr>
      </w:pPr>
      <w:r w:rsidRPr="000B4ABF">
        <w:rPr>
          <w:rFonts w:ascii="Arial" w:eastAsia="Times New Roman" w:hAnsi="Arial" w:cs="Arial"/>
          <w:b/>
          <w:bCs/>
          <w:color w:val="000000"/>
          <w:sz w:val="24"/>
          <w:szCs w:val="24"/>
          <w:lang w:val="es-EC"/>
        </w:rPr>
        <w:t>Agradecimientos</w:t>
      </w:r>
    </w:p>
    <w:p w14:paraId="64F5367C" w14:textId="77777777" w:rsidR="000B4ABF" w:rsidRPr="000B4ABF" w:rsidRDefault="000B4ABF" w:rsidP="000B4ABF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C"/>
        </w:rPr>
      </w:pPr>
      <w:r w:rsidRPr="000B4ABF">
        <w:rPr>
          <w:rFonts w:ascii="Arial" w:eastAsia="Times New Roman" w:hAnsi="Arial" w:cs="Arial"/>
          <w:color w:val="000000"/>
          <w:sz w:val="24"/>
          <w:szCs w:val="24"/>
          <w:lang w:val="es-EC"/>
        </w:rPr>
        <w:t>Esta sección no es obligatoria, pero la pueden emplear para reconocer la contribución a su estudio por aquellas personas no incluidas como autores/as o instituciones.</w:t>
      </w:r>
    </w:p>
    <w:p w14:paraId="2E382949" w14:textId="77777777" w:rsidR="000B4ABF" w:rsidRPr="000B4ABF" w:rsidRDefault="000B4ABF" w:rsidP="000B4A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C"/>
        </w:rPr>
      </w:pPr>
    </w:p>
    <w:p w14:paraId="3B94A11F" w14:textId="77777777" w:rsidR="000B4ABF" w:rsidRPr="000B4ABF" w:rsidRDefault="000B4ABF" w:rsidP="000B4ABF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C"/>
        </w:rPr>
      </w:pPr>
      <w:r w:rsidRPr="000B4ABF">
        <w:rPr>
          <w:rFonts w:ascii="Arial" w:eastAsia="Times New Roman" w:hAnsi="Arial" w:cs="Arial"/>
          <w:b/>
          <w:bCs/>
          <w:color w:val="000000"/>
          <w:sz w:val="24"/>
          <w:szCs w:val="24"/>
          <w:lang w:val="es-EC"/>
        </w:rPr>
        <w:t>Referencias bibliográficas</w:t>
      </w:r>
    </w:p>
    <w:p w14:paraId="4FF606AA" w14:textId="77777777" w:rsidR="000B4ABF" w:rsidRPr="000B4ABF" w:rsidRDefault="000B4ABF" w:rsidP="000B4ABF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C"/>
        </w:rPr>
      </w:pPr>
      <w:r w:rsidRPr="000B4ABF">
        <w:rPr>
          <w:rFonts w:ascii="Arial" w:eastAsia="Times New Roman" w:hAnsi="Arial" w:cs="Arial"/>
          <w:color w:val="000000"/>
          <w:sz w:val="24"/>
          <w:szCs w:val="24"/>
          <w:lang w:val="es-EC"/>
        </w:rPr>
        <w:t xml:space="preserve">Como estilo bibliográfico se recomienda el </w:t>
      </w:r>
      <w:proofErr w:type="spellStart"/>
      <w:r w:rsidRPr="000B4ABF">
        <w:rPr>
          <w:rFonts w:ascii="Arial" w:eastAsia="Times New Roman" w:hAnsi="Arial" w:cs="Arial"/>
          <w:color w:val="000000"/>
          <w:sz w:val="24"/>
          <w:szCs w:val="24"/>
          <w:lang w:val="es-EC"/>
        </w:rPr>
        <w:t>Emerald</w:t>
      </w:r>
      <w:proofErr w:type="spellEnd"/>
      <w:r w:rsidRPr="000B4ABF">
        <w:rPr>
          <w:rFonts w:ascii="Arial" w:eastAsia="Times New Roman" w:hAnsi="Arial" w:cs="Arial"/>
          <w:color w:val="000000"/>
          <w:sz w:val="24"/>
          <w:szCs w:val="24"/>
          <w:lang w:val="es-EC"/>
        </w:rPr>
        <w:t xml:space="preserve"> - Harvard. En el sistema </w:t>
      </w:r>
      <w:proofErr w:type="spellStart"/>
      <w:r w:rsidRPr="000B4ABF">
        <w:rPr>
          <w:rFonts w:ascii="Arial" w:eastAsia="Times New Roman" w:hAnsi="Arial" w:cs="Arial"/>
          <w:color w:val="000000"/>
          <w:sz w:val="24"/>
          <w:szCs w:val="24"/>
          <w:lang w:val="es-EC"/>
        </w:rPr>
        <w:t>Emerald</w:t>
      </w:r>
      <w:proofErr w:type="spellEnd"/>
      <w:r w:rsidRPr="000B4ABF">
        <w:rPr>
          <w:rFonts w:ascii="Arial" w:eastAsia="Times New Roman" w:hAnsi="Arial" w:cs="Arial"/>
          <w:color w:val="000000"/>
          <w:sz w:val="24"/>
          <w:szCs w:val="24"/>
          <w:lang w:val="es-EC"/>
        </w:rPr>
        <w:t xml:space="preserve"> - Harvard las citas bibliográficas seguirán el siguiente modelo de cita en el texto: (</w:t>
      </w:r>
      <w:proofErr w:type="spellStart"/>
      <w:r w:rsidRPr="000B4ABF">
        <w:rPr>
          <w:rFonts w:ascii="Arial" w:eastAsia="Times New Roman" w:hAnsi="Arial" w:cs="Arial"/>
          <w:color w:val="000000"/>
          <w:sz w:val="24"/>
          <w:szCs w:val="24"/>
          <w:lang w:val="es-EC"/>
        </w:rPr>
        <w:t>Hisakata</w:t>
      </w:r>
      <w:proofErr w:type="spellEnd"/>
      <w:r w:rsidRPr="000B4ABF">
        <w:rPr>
          <w:rFonts w:ascii="Arial" w:eastAsia="Times New Roman" w:hAnsi="Arial" w:cs="Arial"/>
          <w:color w:val="000000"/>
          <w:sz w:val="24"/>
          <w:szCs w:val="24"/>
          <w:lang w:val="es-EC"/>
        </w:rPr>
        <w:t xml:space="preserve"> et al., 2016; </w:t>
      </w:r>
      <w:proofErr w:type="spellStart"/>
      <w:r w:rsidRPr="000B4ABF">
        <w:rPr>
          <w:rFonts w:ascii="Arial" w:eastAsia="Times New Roman" w:hAnsi="Arial" w:cs="Arial"/>
          <w:color w:val="000000"/>
          <w:sz w:val="24"/>
          <w:szCs w:val="24"/>
          <w:lang w:val="es-EC"/>
        </w:rPr>
        <w:t>Hogue</w:t>
      </w:r>
      <w:proofErr w:type="spellEnd"/>
      <w:r w:rsidRPr="000B4ABF">
        <w:rPr>
          <w:rFonts w:ascii="Arial" w:eastAsia="Times New Roman" w:hAnsi="Arial" w:cs="Arial"/>
          <w:color w:val="000000"/>
          <w:sz w:val="24"/>
          <w:szCs w:val="24"/>
          <w:lang w:val="es-EC"/>
        </w:rPr>
        <w:t xml:space="preserve">, 2001; Musk, 2006; </w:t>
      </w:r>
      <w:proofErr w:type="spellStart"/>
      <w:r w:rsidRPr="000B4ABF">
        <w:rPr>
          <w:rFonts w:ascii="Arial" w:eastAsia="Times New Roman" w:hAnsi="Arial" w:cs="Arial"/>
          <w:color w:val="000000"/>
          <w:sz w:val="24"/>
          <w:szCs w:val="24"/>
          <w:lang w:val="es-EC"/>
        </w:rPr>
        <w:t>Sambrook</w:t>
      </w:r>
      <w:proofErr w:type="spellEnd"/>
      <w:r w:rsidRPr="000B4ABF">
        <w:rPr>
          <w:rFonts w:ascii="Arial" w:eastAsia="Times New Roman" w:hAnsi="Arial" w:cs="Arial"/>
          <w:color w:val="000000"/>
          <w:sz w:val="24"/>
          <w:szCs w:val="24"/>
          <w:lang w:val="es-EC"/>
        </w:rPr>
        <w:t xml:space="preserve"> y Russell, 2001).</w:t>
      </w:r>
    </w:p>
    <w:p w14:paraId="2C6A90E2" w14:textId="77777777" w:rsidR="000B4ABF" w:rsidRPr="000B4ABF" w:rsidRDefault="000B4ABF" w:rsidP="000B4ABF">
      <w:pPr>
        <w:spacing w:after="6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s-EC"/>
        </w:rPr>
      </w:pPr>
      <w:r w:rsidRPr="000B4ABF">
        <w:rPr>
          <w:rFonts w:ascii="Arial" w:eastAsia="Times New Roman" w:hAnsi="Arial" w:cs="Arial"/>
          <w:color w:val="000000"/>
          <w:sz w:val="24"/>
          <w:szCs w:val="24"/>
          <w:lang w:val="es-EC"/>
        </w:rPr>
        <w:t>Las entradas del apartado bibliográfico se compondrán siguiendo las pautas que se indican a continuación:</w:t>
      </w:r>
    </w:p>
    <w:p w14:paraId="000000A9" w14:textId="77777777" w:rsidR="00F03DCE" w:rsidRDefault="00F03DCE" w:rsidP="000B4ABF">
      <w:pPr>
        <w:pBdr>
          <w:top w:val="nil"/>
          <w:left w:val="nil"/>
          <w:bottom w:val="nil"/>
          <w:right w:val="nil"/>
          <w:between w:val="nil"/>
        </w:pBdr>
        <w:spacing w:after="60"/>
        <w:ind w:left="709"/>
        <w:jc w:val="both"/>
        <w:rPr>
          <w:rFonts w:ascii="Book Antiqua" w:eastAsia="Book Antiqua" w:hAnsi="Book Antiqua" w:cs="Book Antiqua"/>
          <w:lang w:val="en-US"/>
        </w:rPr>
      </w:pPr>
    </w:p>
    <w:p w14:paraId="6021A3A2" w14:textId="77777777" w:rsidR="000B4ABF" w:rsidRPr="000B4ABF" w:rsidRDefault="000B4ABF" w:rsidP="000B4ABF">
      <w:pPr>
        <w:pStyle w:val="NormalWeb"/>
        <w:spacing w:before="0" w:beforeAutospacing="0" w:after="60" w:afterAutospacing="0"/>
        <w:ind w:left="709" w:hanging="709"/>
        <w:jc w:val="both"/>
        <w:rPr>
          <w:lang w:val="en-US"/>
        </w:rPr>
      </w:pPr>
      <w:proofErr w:type="spellStart"/>
      <w:r w:rsidRPr="000B4ABF">
        <w:rPr>
          <w:rFonts w:ascii="Arial" w:hAnsi="Arial" w:cs="Arial"/>
          <w:color w:val="000000"/>
          <w:sz w:val="20"/>
          <w:szCs w:val="20"/>
          <w:lang w:val="en-US"/>
        </w:rPr>
        <w:t>Artículo</w:t>
      </w:r>
      <w:proofErr w:type="spellEnd"/>
      <w:r w:rsidRPr="000B4ABF">
        <w:rPr>
          <w:rFonts w:ascii="Arial" w:hAnsi="Arial" w:cs="Arial"/>
          <w:color w:val="000000"/>
          <w:sz w:val="20"/>
          <w:szCs w:val="20"/>
          <w:lang w:val="en-US"/>
        </w:rPr>
        <w:t xml:space="preserve"> de </w:t>
      </w:r>
      <w:proofErr w:type="spellStart"/>
      <w:r w:rsidRPr="000B4ABF">
        <w:rPr>
          <w:rFonts w:ascii="Arial" w:hAnsi="Arial" w:cs="Arial"/>
          <w:color w:val="000000"/>
          <w:sz w:val="20"/>
          <w:szCs w:val="20"/>
          <w:lang w:val="en-US"/>
        </w:rPr>
        <w:t>revista</w:t>
      </w:r>
      <w:proofErr w:type="spellEnd"/>
      <w:r w:rsidRPr="000B4ABF">
        <w:rPr>
          <w:rFonts w:ascii="Arial" w:hAnsi="Arial" w:cs="Arial"/>
          <w:color w:val="000000"/>
          <w:sz w:val="20"/>
          <w:szCs w:val="20"/>
          <w:lang w:val="en-US"/>
        </w:rPr>
        <w:t xml:space="preserve">: Hisakata, R., Nishida, S. and Johnston, A. (2016), “An adaptable metric shapes perceptual space”, Current Biology, Vol. 26 No. 14, pp. 1911–1915, </w:t>
      </w:r>
      <w:proofErr w:type="spellStart"/>
      <w:r w:rsidRPr="000B4ABF">
        <w:rPr>
          <w:rFonts w:ascii="Arial" w:hAnsi="Arial" w:cs="Arial"/>
          <w:color w:val="000000"/>
          <w:sz w:val="20"/>
          <w:szCs w:val="20"/>
          <w:lang w:val="en-US"/>
        </w:rPr>
        <w:t>doi</w:t>
      </w:r>
      <w:proofErr w:type="spellEnd"/>
      <w:r w:rsidRPr="000B4ABF">
        <w:rPr>
          <w:rFonts w:ascii="Arial" w:hAnsi="Arial" w:cs="Arial"/>
          <w:color w:val="000000"/>
          <w:sz w:val="20"/>
          <w:szCs w:val="20"/>
          <w:lang w:val="en-US"/>
        </w:rPr>
        <w:t>: 10.1016/j.cub.2016.05.047.</w:t>
      </w:r>
    </w:p>
    <w:p w14:paraId="058F6FBF" w14:textId="77777777" w:rsidR="000B4ABF" w:rsidRPr="000B4ABF" w:rsidRDefault="000B4ABF" w:rsidP="000B4ABF">
      <w:pPr>
        <w:pStyle w:val="NormalWeb"/>
        <w:spacing w:before="0" w:beforeAutospacing="0" w:after="60" w:afterAutospacing="0"/>
        <w:ind w:left="709" w:hanging="709"/>
        <w:jc w:val="both"/>
        <w:rPr>
          <w:lang w:val="en-US"/>
        </w:rPr>
      </w:pPr>
      <w:r w:rsidRPr="000B4ABF">
        <w:rPr>
          <w:rFonts w:ascii="Arial" w:hAnsi="Arial" w:cs="Arial"/>
          <w:color w:val="000000"/>
          <w:sz w:val="20"/>
          <w:szCs w:val="20"/>
          <w:lang w:val="en-US"/>
        </w:rPr>
        <w:t xml:space="preserve">Libro </w:t>
      </w:r>
      <w:proofErr w:type="spellStart"/>
      <w:r w:rsidRPr="000B4ABF">
        <w:rPr>
          <w:rFonts w:ascii="Arial" w:hAnsi="Arial" w:cs="Arial"/>
          <w:color w:val="000000"/>
          <w:sz w:val="20"/>
          <w:szCs w:val="20"/>
          <w:lang w:val="en-US"/>
        </w:rPr>
        <w:t>completo</w:t>
      </w:r>
      <w:proofErr w:type="spellEnd"/>
      <w:r w:rsidRPr="000B4ABF">
        <w:rPr>
          <w:rFonts w:ascii="Arial" w:hAnsi="Arial" w:cs="Arial"/>
          <w:color w:val="000000"/>
          <w:sz w:val="20"/>
          <w:szCs w:val="20"/>
          <w:lang w:val="en-US"/>
        </w:rPr>
        <w:t>: Sambrook, J. and Russell, D.W. (2001), Molecular Cloning: A Laboratory Manual, 3rd ed., CSHL Press, Cold Spring Harbor, NY.</w:t>
      </w:r>
    </w:p>
    <w:p w14:paraId="6ABEA975" w14:textId="77777777" w:rsidR="000B4ABF" w:rsidRPr="000B4ABF" w:rsidRDefault="000B4ABF" w:rsidP="000B4ABF">
      <w:pPr>
        <w:pStyle w:val="NormalWeb"/>
        <w:spacing w:before="0" w:beforeAutospacing="0" w:after="60" w:afterAutospacing="0"/>
        <w:ind w:left="709" w:hanging="709"/>
        <w:jc w:val="both"/>
        <w:rPr>
          <w:lang w:val="en-US"/>
        </w:rPr>
      </w:pPr>
      <w:proofErr w:type="spellStart"/>
      <w:r w:rsidRPr="000B4ABF">
        <w:rPr>
          <w:rFonts w:ascii="Arial" w:hAnsi="Arial" w:cs="Arial"/>
          <w:color w:val="000000"/>
          <w:sz w:val="20"/>
          <w:szCs w:val="20"/>
          <w:lang w:val="en-US"/>
        </w:rPr>
        <w:t>Capítulo</w:t>
      </w:r>
      <w:proofErr w:type="spellEnd"/>
      <w:r w:rsidRPr="000B4ABF">
        <w:rPr>
          <w:rFonts w:ascii="Arial" w:hAnsi="Arial" w:cs="Arial"/>
          <w:color w:val="000000"/>
          <w:sz w:val="20"/>
          <w:szCs w:val="20"/>
          <w:lang w:val="en-US"/>
        </w:rPr>
        <w:t xml:space="preserve"> de </w:t>
      </w:r>
      <w:proofErr w:type="spellStart"/>
      <w:r w:rsidRPr="000B4ABF">
        <w:rPr>
          <w:rFonts w:ascii="Arial" w:hAnsi="Arial" w:cs="Arial"/>
          <w:color w:val="000000"/>
          <w:sz w:val="20"/>
          <w:szCs w:val="20"/>
          <w:lang w:val="en-US"/>
        </w:rPr>
        <w:t>libro</w:t>
      </w:r>
      <w:proofErr w:type="spellEnd"/>
      <w:r w:rsidRPr="000B4ABF">
        <w:rPr>
          <w:rFonts w:ascii="Arial" w:hAnsi="Arial" w:cs="Arial"/>
          <w:color w:val="000000"/>
          <w:sz w:val="20"/>
          <w:szCs w:val="20"/>
          <w:lang w:val="en-US"/>
        </w:rPr>
        <w:t xml:space="preserve">: Hogue, C.W.V. (2001), “Structure databases”, in </w:t>
      </w:r>
      <w:proofErr w:type="spellStart"/>
      <w:r w:rsidRPr="000B4ABF">
        <w:rPr>
          <w:rFonts w:ascii="Arial" w:hAnsi="Arial" w:cs="Arial"/>
          <w:color w:val="000000"/>
          <w:sz w:val="20"/>
          <w:szCs w:val="20"/>
          <w:lang w:val="en-US"/>
        </w:rPr>
        <w:t>Baxevanis</w:t>
      </w:r>
      <w:proofErr w:type="spellEnd"/>
      <w:r w:rsidRPr="000B4ABF">
        <w:rPr>
          <w:rFonts w:ascii="Arial" w:hAnsi="Arial" w:cs="Arial"/>
          <w:color w:val="000000"/>
          <w:sz w:val="20"/>
          <w:szCs w:val="20"/>
          <w:lang w:val="en-US"/>
        </w:rPr>
        <w:t>, A.D. and Ouellette, B.F.F. (Eds.), Bioinformatics, 2nd ed., Wiley-</w:t>
      </w:r>
      <w:proofErr w:type="spellStart"/>
      <w:r w:rsidRPr="000B4ABF">
        <w:rPr>
          <w:rFonts w:ascii="Arial" w:hAnsi="Arial" w:cs="Arial"/>
          <w:color w:val="000000"/>
          <w:sz w:val="20"/>
          <w:szCs w:val="20"/>
          <w:lang w:val="en-US"/>
        </w:rPr>
        <w:t>Interscience</w:t>
      </w:r>
      <w:proofErr w:type="spellEnd"/>
      <w:r w:rsidRPr="000B4ABF">
        <w:rPr>
          <w:rFonts w:ascii="Arial" w:hAnsi="Arial" w:cs="Arial"/>
          <w:color w:val="000000"/>
          <w:sz w:val="20"/>
          <w:szCs w:val="20"/>
          <w:lang w:val="en-US"/>
        </w:rPr>
        <w:t>, New York, NY, pp. 83–109.</w:t>
      </w:r>
    </w:p>
    <w:p w14:paraId="2F77DAC0" w14:textId="77777777" w:rsidR="000B4ABF" w:rsidRPr="000B4ABF" w:rsidRDefault="000B4ABF" w:rsidP="000B4ABF">
      <w:pPr>
        <w:pStyle w:val="NormalWeb"/>
        <w:spacing w:before="0" w:beforeAutospacing="0" w:after="60" w:afterAutospacing="0"/>
        <w:ind w:left="709" w:hanging="709"/>
        <w:jc w:val="both"/>
        <w:rPr>
          <w:lang w:val="en-US"/>
        </w:rPr>
      </w:pPr>
      <w:r w:rsidRPr="000B4ABF">
        <w:rPr>
          <w:rFonts w:ascii="Arial" w:hAnsi="Arial" w:cs="Arial"/>
          <w:color w:val="000000"/>
          <w:sz w:val="20"/>
          <w:szCs w:val="20"/>
          <w:lang w:val="en-US"/>
        </w:rPr>
        <w:t>Blog/</w:t>
      </w:r>
      <w:proofErr w:type="spellStart"/>
      <w:r w:rsidRPr="000B4ABF">
        <w:rPr>
          <w:rFonts w:ascii="Arial" w:hAnsi="Arial" w:cs="Arial"/>
          <w:color w:val="000000"/>
          <w:sz w:val="20"/>
          <w:szCs w:val="20"/>
          <w:lang w:val="en-US"/>
        </w:rPr>
        <w:t>Recurso</w:t>
      </w:r>
      <w:proofErr w:type="spellEnd"/>
      <w:r w:rsidRPr="000B4ABF">
        <w:rPr>
          <w:rFonts w:ascii="Arial" w:hAnsi="Arial" w:cs="Arial"/>
          <w:color w:val="000000"/>
          <w:sz w:val="20"/>
          <w:szCs w:val="20"/>
          <w:lang w:val="en-US"/>
        </w:rPr>
        <w:t xml:space="preserve"> digital: Musk, E. (2006), “The secret Tesla Motors master plan (just between you and me)”, Tesla Blog, 2 August, available at: https://www.tesla.com/blog/secret-tesla-motors-master-plan-just-between-you-and-me (accessed 29 September 2016).</w:t>
      </w:r>
    </w:p>
    <w:p w14:paraId="4C12CF02" w14:textId="77777777" w:rsidR="000B4ABF" w:rsidRPr="000B4ABF" w:rsidRDefault="000B4ABF">
      <w:pPr>
        <w:pBdr>
          <w:top w:val="nil"/>
          <w:left w:val="nil"/>
          <w:bottom w:val="nil"/>
          <w:right w:val="nil"/>
          <w:between w:val="nil"/>
        </w:pBdr>
        <w:spacing w:after="60"/>
        <w:jc w:val="both"/>
        <w:rPr>
          <w:rFonts w:ascii="Book Antiqua" w:eastAsia="Book Antiqua" w:hAnsi="Book Antiqua" w:cs="Book Antiqua"/>
          <w:lang w:val="en-US"/>
        </w:rPr>
      </w:pPr>
    </w:p>
    <w:sectPr w:rsidR="000B4ABF" w:rsidRPr="000B4ABF" w:rsidSect="000B4ABF">
      <w:pgSz w:w="11906" w:h="16838"/>
      <w:pgMar w:top="1418" w:right="1418" w:bottom="1418" w:left="141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D07C2"/>
    <w:multiLevelType w:val="multilevel"/>
    <w:tmpl w:val="A9A223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DA124F"/>
    <w:multiLevelType w:val="multilevel"/>
    <w:tmpl w:val="2BB87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B97993"/>
    <w:multiLevelType w:val="multilevel"/>
    <w:tmpl w:val="9FF63C76"/>
    <w:lvl w:ilvl="0">
      <w:start w:val="1"/>
      <w:numFmt w:val="decimal"/>
      <w:lvlText w:val="%1."/>
      <w:lvlJc w:val="left"/>
      <w:pPr>
        <w:ind w:left="425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38887093"/>
    <w:multiLevelType w:val="multilevel"/>
    <w:tmpl w:val="03C4F08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6086F72"/>
    <w:multiLevelType w:val="multilevel"/>
    <w:tmpl w:val="55BC8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6667F8E"/>
    <w:multiLevelType w:val="hybridMultilevel"/>
    <w:tmpl w:val="B060D32E"/>
    <w:lvl w:ilvl="0" w:tplc="3F9A5F44">
      <w:start w:val="1"/>
      <w:numFmt w:val="decimal"/>
      <w:lvlText w:val="%1."/>
      <w:lvlJc w:val="left"/>
      <w:pPr>
        <w:ind w:left="785" w:hanging="360"/>
      </w:pPr>
      <w:rPr>
        <w:rFonts w:ascii="Arial" w:hAnsi="Arial" w:cs="Arial" w:hint="default"/>
        <w:b/>
        <w:bCs/>
      </w:rPr>
    </w:lvl>
    <w:lvl w:ilvl="1" w:tplc="300A0019" w:tentative="1">
      <w:start w:val="1"/>
      <w:numFmt w:val="lowerLetter"/>
      <w:lvlText w:val="%2."/>
      <w:lvlJc w:val="left"/>
      <w:pPr>
        <w:ind w:left="1505" w:hanging="360"/>
      </w:pPr>
    </w:lvl>
    <w:lvl w:ilvl="2" w:tplc="300A001B" w:tentative="1">
      <w:start w:val="1"/>
      <w:numFmt w:val="lowerRoman"/>
      <w:lvlText w:val="%3."/>
      <w:lvlJc w:val="right"/>
      <w:pPr>
        <w:ind w:left="2225" w:hanging="180"/>
      </w:pPr>
    </w:lvl>
    <w:lvl w:ilvl="3" w:tplc="300A000F" w:tentative="1">
      <w:start w:val="1"/>
      <w:numFmt w:val="decimal"/>
      <w:lvlText w:val="%4."/>
      <w:lvlJc w:val="left"/>
      <w:pPr>
        <w:ind w:left="2945" w:hanging="360"/>
      </w:pPr>
    </w:lvl>
    <w:lvl w:ilvl="4" w:tplc="300A0019" w:tentative="1">
      <w:start w:val="1"/>
      <w:numFmt w:val="lowerLetter"/>
      <w:lvlText w:val="%5."/>
      <w:lvlJc w:val="left"/>
      <w:pPr>
        <w:ind w:left="3665" w:hanging="360"/>
      </w:pPr>
    </w:lvl>
    <w:lvl w:ilvl="5" w:tplc="300A001B" w:tentative="1">
      <w:start w:val="1"/>
      <w:numFmt w:val="lowerRoman"/>
      <w:lvlText w:val="%6."/>
      <w:lvlJc w:val="right"/>
      <w:pPr>
        <w:ind w:left="4385" w:hanging="180"/>
      </w:pPr>
    </w:lvl>
    <w:lvl w:ilvl="6" w:tplc="300A000F" w:tentative="1">
      <w:start w:val="1"/>
      <w:numFmt w:val="decimal"/>
      <w:lvlText w:val="%7."/>
      <w:lvlJc w:val="left"/>
      <w:pPr>
        <w:ind w:left="5105" w:hanging="360"/>
      </w:pPr>
    </w:lvl>
    <w:lvl w:ilvl="7" w:tplc="300A0019" w:tentative="1">
      <w:start w:val="1"/>
      <w:numFmt w:val="lowerLetter"/>
      <w:lvlText w:val="%8."/>
      <w:lvlJc w:val="left"/>
      <w:pPr>
        <w:ind w:left="5825" w:hanging="360"/>
      </w:pPr>
    </w:lvl>
    <w:lvl w:ilvl="8" w:tplc="300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54870637"/>
    <w:multiLevelType w:val="multilevel"/>
    <w:tmpl w:val="195C3F0A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7" w15:restartNumberingAfterBreak="0">
    <w:nsid w:val="6CE56104"/>
    <w:multiLevelType w:val="multilevel"/>
    <w:tmpl w:val="5498BFF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D3A0A9D"/>
    <w:multiLevelType w:val="multilevel"/>
    <w:tmpl w:val="D8A280F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FBE0B54"/>
    <w:multiLevelType w:val="multilevel"/>
    <w:tmpl w:val="7FE88D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54222765">
    <w:abstractNumId w:val="2"/>
  </w:num>
  <w:num w:numId="2" w16cid:durableId="579142104">
    <w:abstractNumId w:val="6"/>
  </w:num>
  <w:num w:numId="3" w16cid:durableId="1531649768">
    <w:abstractNumId w:val="3"/>
  </w:num>
  <w:num w:numId="4" w16cid:durableId="1509326355">
    <w:abstractNumId w:val="4"/>
  </w:num>
  <w:num w:numId="5" w16cid:durableId="1905138694">
    <w:abstractNumId w:val="9"/>
    <w:lvlOverride w:ilvl="0">
      <w:lvl w:ilvl="0">
        <w:numFmt w:val="decimal"/>
        <w:lvlText w:val="%1."/>
        <w:lvlJc w:val="left"/>
      </w:lvl>
    </w:lvlOverride>
  </w:num>
  <w:num w:numId="6" w16cid:durableId="1604612884">
    <w:abstractNumId w:val="0"/>
    <w:lvlOverride w:ilvl="0">
      <w:lvl w:ilvl="0">
        <w:numFmt w:val="decimal"/>
        <w:lvlText w:val="%1."/>
        <w:lvlJc w:val="left"/>
      </w:lvl>
    </w:lvlOverride>
  </w:num>
  <w:num w:numId="7" w16cid:durableId="808325133">
    <w:abstractNumId w:val="1"/>
  </w:num>
  <w:num w:numId="8" w16cid:durableId="1649439224">
    <w:abstractNumId w:val="7"/>
    <w:lvlOverride w:ilvl="0">
      <w:lvl w:ilvl="0">
        <w:numFmt w:val="decimal"/>
        <w:lvlText w:val="%1."/>
        <w:lvlJc w:val="left"/>
      </w:lvl>
    </w:lvlOverride>
  </w:num>
  <w:num w:numId="9" w16cid:durableId="1137723284">
    <w:abstractNumId w:val="8"/>
    <w:lvlOverride w:ilvl="0">
      <w:lvl w:ilvl="0">
        <w:numFmt w:val="decimal"/>
        <w:lvlText w:val="%1."/>
        <w:lvlJc w:val="left"/>
      </w:lvl>
    </w:lvlOverride>
  </w:num>
  <w:num w:numId="10" w16cid:durableId="17199669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DCE"/>
    <w:rsid w:val="000B4ABF"/>
    <w:rsid w:val="00F03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C19BB"/>
  <w15:docId w15:val="{0A7688AD-B229-4AA7-BF2F-724DA52B9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S" w:eastAsia="es-EC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rrafodelista">
    <w:name w:val="List Paragraph"/>
    <w:basedOn w:val="Normal"/>
    <w:uiPriority w:val="34"/>
    <w:qFormat/>
    <w:rsid w:val="00863E8B"/>
    <w:pPr>
      <w:ind w:left="720"/>
      <w:contextualSpacing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B4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C"/>
    </w:rPr>
  </w:style>
  <w:style w:type="character" w:customStyle="1" w:styleId="apple-tab-span">
    <w:name w:val="apple-tab-span"/>
    <w:basedOn w:val="Fuentedeprrafopredeter"/>
    <w:rsid w:val="000B4A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7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PfPKUbR3fuRzW7S39UE1S9LmyTA==">CgMxLjAaGgoBMBIVChMIBCoPCgtBQUFCQmJOOHNpNBABGhoKATESFQoTCAQqDwoLQUFBQkJiTjhzaTQQAhoaCgEyEhUKEwgEKg8KC0FBQUJCYk44c2k4EAEaGgoBMxIVChMIBCoPCgtBQUFCQmJOOHNpOBACGhoKATQSFQoTCAQqDwoLQUFBQkJiTjhzalUQBBoaCgE1EhUKEwgEKg8KC0FBQUJCYk44c2pJEAEaGgoBNhIVChMIBCoPCgtBQUFCQmJOOHNqSRABGhoKATcSFQoTCAQqDwoLQUFBQkJiTjhzakkQARoaCgE4EhUKEwgEKg8KC0FBQUJCYk44c2pJEAEaGgoBORIVChMIBCoPCgtBQUFCQmJOOHNqSRABGhsKAjEwEhUKEwgEKg8KC0FBQUJCYk44c2pJEAEaGwoCMTESFQoTCAQqDwoLQUFBQkJiTjhzakkQARobCgIxMhIVChMIBCoPCgtBQUFCQmJOOHNqSRABGhsKAjEzEhUKEwgEKg8KC0FBQUJCYk44c2pJEAEaGwoCMTQSFQoTCAQqDwoLQUFBQkJiTjhzakkQARobCgIxNRIVChMIBCoPCgtBQUFCQmJOOHNqSRABGhsKAjE2EhUKEwgEKg8KC0FBQUJCYk44c2pJEAEaGwoCMTcSFQoTCAQqDwoLQUFBQkJiTjhzakkQARobCgIxOBIVChMIBCoPCgtBQUFCQmJOOHNqSRABGhsKAjE5EhUKEwgEKg8KC0FBQUJCYk44c2pJEAEaGwoCMjASFQoTCAQqDwoLQUFBQkJiTjhzakkQARobCgIyMRIVChMIBCoPCgtBQUFCQmJOOHNqSRABGhsKAjIyEhUKEwgEKg8KC0FBQUJCYk44c2pJEAEaGwoCMjMSFQoTCAQqDwoLQUFBQkJiTjhzakkQARobCgIyNBIVChMIBCoPCgtBQUFCQmJOOHNqSRABGhsKAjI1EhUKEwgEKg8KC0FBQUJCYk44c2pJEAEaGwoCMjYSFQoTCAQqDwoLQUFBQkJiTjhzakkQARobCgIyNxIVChMIBCoPCgtBQUFCQmJOOHNqSRABGhsKAjI4EhUKEwgEKg8KC0FBQUJCYk44c2pJEAEaGwoCMjkSFQoTCAQqDwoLQUFBQkJiTjhzakkQARobCgIzMBIVChMIBCoPCgtBQUFCQmJOOHNqSRABGhsKAjMxEhUKEwgEKg8KC0FBQUJCYk44c2pJEAEaGwoCMzISFQoTCAQqDwoLQUFBQkJiTjhzakkQARobCgIzMxIVChMIBCoPCgtBQUFCQmJOOHNqSRABGhsKAjM0EhUKEwgEKg8KC0FBQUJCYk44c2pJEAEaGwoCMzUSFQoTCAQqDwoLQUFBQkJiTjhzakkQARobCgIzNhIVChMIBCoPCgtBQUFCQmJOOHNqSRABGhsKAjM3EhUKEwgEKg8KC0FBQUJCYk44c2pJEAEaGwoCMzgSFQoTCAQqDwoLQUFBQkJiTjhzakkQARobCgIzORIVChMIBCoPCgtBQUFCQmJOOHNqSRABGhsKAjQwEhUKEwgEKg8KC0FBQUJCYk44c2pJEAEaGwoCNDESFQoTCAQqDwoLQUFBQkJiTjhzakkQARobCgI0MhIVChMIBCoPCgtBQUFCQmJOOHNqSRABGhsKAjQzEhUKEwgEKg8KC0FBQUJCYk44c2pJEAEaGwoCNDQSFQoTCAQqDwoLQUFBQkJiTjhzakkQARobCgI0NRIVChMIBCoPCgtBQUFCQmJOOHNqSRABGhsKAjQ2EhUKEwgEKg8KC0FBQUJCYk44c2pJEAEaGwoCNDcSFQoTCAQqDwoLQUFBQkJiTjhzakkQARobCgI0OBIVChMIBCoPCgtBQUFCQmJOOHNqSRABGhsKAjQ5EhUKEwgEKg8KC0FBQUJCYk44c2pJEAEaGwoCNTASFQoTCAQqDwoLQUFBQkJiTjhzakkQARobCgI1MRIVChMIBCoPCgtBQUFCQmJOOHNqSRABGhsKAjUyEhUKEwgEKg8KC0FBQUJCYk44c2pJEAEaGwoCNTMSFQoTCAQqDwoLQUFBQkJiTjhzakkQARobCgI1NBIVChMIBCoPCgtBQUFCQmJOOHNqSRABGhsKAjU1EhUKEwgEKg8KC0FBQUJCYk44c2pJEAEaGwoCNTYSFQoTCAQqDwoLQUFBQkJiTjhzakkQARobCgI1NxIVChMIBCoPCgtBQUFCQmJOOHNqSRABGhsKAjU4EhUKEwgEKg8KC0FBQUJCYk44c2pJEAEaGwoCNTkSFQoTCAQqDwoLQUFBQkJiTjhzakkQARobCgI2MBIVChMIBCoPCgtBQUFCQmJOOHNqSRABGhsKAjYxEhUKEwgEKg8KC0FBQUJCYk44c2pJEAEaGwoCNjISFQoTCAQqDwoLQUFBQkJiTjhzakkQARobCgI2MxIVChMIBCoPCgtBQUFCQmJOOHNqSRABGigKAjY0EiIKIAgEKhwKC0FBQUE4czM5eWt3EAgaC0FBQUE4czM5eWt3GhsKAjY1EhUKEwgEKg8KC0FBQUJCYk44c2pJEAEaGwoCNjYSFQoTCAQqDwoLQUFBQkJiTjhzakkQARobCgI2NxIVChMIBCoPCgtBQUFCQmJOOHNqSRABGhsKAjY4EhUKEwgEKg8KC0FBQUJCYk44c2pJEAEaGwoCNjkSFQoTCAQqDwoLQUFBQkJiTjhzakkQARobCgI3MBIVChMIBCoPCgtBQUFCQmJOOHNqSRABGhsKAjcxEhUKEwgEKg8KC0FBQUJCYk44c2pJEAEaGwoCNzISFQoTCAQqDwoLQUFBQkJiTjhzakkQARobCgI3MxIVChMIBCoPCgtBQUFCQmJOOHNqSRABGhsKAjc0EhUKEwgEKg8KC0FBQUJCYk44c2pJEAEaGwoCNzUSFQoTCAQqDwoLQUFBQkJiTjhzakkQARobCgI3NhIVChMIBCoPCgtBQUFCQmJOOHNqSRABGhsKAjc3EhUKEwgEKg8KC0FBQUJCYk44c2pJEAEaGwoCNzgSFQoTCAQqDwoLQUFBQkJiTjhzakkQARobCgI3ORIVChMIBCoPCgtBQUFCQmJOOHNqSRABGhsKAjgwEhUKEwgEKg8KC0FBQUJCYk44c2pJEAEaGwoCODESFQoTCAQqDwoLQUFBQkJiTjhzakkQARobCgI4MhIVChMIBCoPCgtBQUFCQmJOOHNqSRABGhsKAjgzEhUKEwgEKg8KC0FBQUJCYk44c2pJEAEaGwoCODQSFQoTCAQqDwoLQUFBQkJiTjhzakkQARobCgI4NRIVChMIBCoPCgtBQUFCQmJOOHNqSRABGhsKAjg2EhUKEwgEKg8KC0FBQUJCYk44c2pJEAEaGwoCODcSFQoTCAQqDwoLQUFBQkJiTjhzakkQARobCgI4OBIVChMIBCoPCgtBQUFCQmJOOHNqSRABGhsKAjg5EhUKEwgEKg8KC0FBQUJCYk44c2pJEAEaGwoCOTASFQoTCAQqDwoLQUFBQkJiTjhzakkQARobCgI5MRIVChMIBCoPCgtBQUFCQmJOOHNqSRABGhsKAjkyEhUKEwgEKg8KC0FBQUJCYk44c2pJEAEaGwoCOTMSFQoTCAQqDwoLQUFBQkJiTjhzakkQARobCgI5NBIVChMIBCoPCgtBQUFCQmJOOHNqSRABGhsKAjk1EhUKEwgEKg8KC0FBQUJCYk44c2pJEAEaGwoCOTYSFQoTCAQqDwoLQUFBQkJiTjhzakkQARobCgI5NxIVChMIBCoPCgtBQUFCQmJOOHNqSRABGhsKAjk4EhUKEwgEKg8KC0FBQUJCYk44c2pJEAEaGwoCOTkSFQoTCAQqDwoLQUFBQkJiTjhzakkQARocCgMxMDASFQoTCAQqDwoLQUFBQkJiTjhzakkQARocCgMxMDESFQoTCAQqDwoLQUFBQkJiTjhzakkQARocCgMxMDISFQoTCAQqDwoLQUFBQkJiTjhzakkQARocCgMxMDMSFQoTCAQqDwoLQUFBQkJiTjhzakkQARocCgMxMDQSFQoTCAQqDwoLQUFBQkJiTjhzakkQARocCgMxMDUSFQoTCAQqDwoLQUFBQkJiTjhzakkQARocCgMxMDYSFQoTCAQqDwoLQUFBQkJiTjhzakkQARocCgMxMDcSFQoTCAQqDwoLQUFBQkJiTjhzakkQARocCgMxMDgSFQoTCAQqDwoLQUFBQkJiTjhzakkQARocCgMxMDkSFQoTCAQqDwoLQUFBQkJiTjhzakkQARocCgMxMTASFQoTCAQqDwoLQUFBQkJiTjhzakkQARocCgMxMTESFQoTCAQqDwoLQUFBQkJiTjhzakkQARocCgMxMTISFQoTCAQqDwoLQUFBQkJiTjhzakkQARocCgMxMTMSFQoTCAQqDwoLQUFBQkJiTjhzakkQARocCgMxMTQSFQoTCAQqDwoLQUFBQkJiTjhzakkQARocCgMxMTUSFQoTCAQqDwoLQUFBQkJiTjhzakkQARocCgMxMTYSFQoTCAQqDwoLQUFBQkJiTjhzakkQARocCgMxMTcSFQoTCAQqDwoLQUFBQkJiTjhzakkQARocCgMxMTgSFQoTCAQqDwoLQUFBQkJiTjhzakkQARocCgMxMTkSFQoTCAQqDwoLQUFBQkJiTjhzakkQARocCgMxMjASFQoTCAQqDwoLQUFBQkJiTjhzakkQARocCgMxMjESFQoTCAQqDwoLQUFBQkJiTjhzakkQARocCgMxMjISFQoTCAQqDwoLQUFBQkJiTjhzakkQARocCgMxMjMSFQoTCAQqDwoLQUFBQkJiTjhzakkQARocCgMxMjQSFQoTCAQqDwoLQUFBQkJiTjhzakkQARocCgMxMjUSFQoTCAQqDwoLQUFBQkJiTjhzakkQARocCgMxMjYSFQoTCAQqDwoLQUFBQkJiTjhzakkQARocCgMxMjcSFQoTCAQqDwoLQUFBQkJiTjhzakkQARocCgMxMjgSFQoTCAQqDwoLQUFBQkJiTjhzakkQARocCgMxMjkSFQoTCAQqDwoLQUFBQkJiTjhzakkQARocCgMxMzASFQoTCAQqDwoLQUFBQkJiTjhzakkQARocCgMxMzESFQoTCAQqDwoLQUFBQkJiTjhzakkQARocCgMxMzISFQoTCAQqDwoLQUFBQkJiTjhzakkQARocCgMxMzMSFQoTCAQqDwoLQUFBQkJiTjhzakkQARocCgMxMzQSFQoTCAQqDwoLQUFBQkJiTjhzakkQARocCgMxMzUSFQoTCAQqDwoLQUFBQkJiTjhzakkQARocCgMxMzYSFQoTCAQqDwoLQUFBQkJiTjhzakkQARocCgMxMzcSFQoTCAQqDwoLQUFBQkJiTjhzakkQARocCgMxMzgSFQoTCAQqDwoLQUFBQkJiTjhzakkQARocCgMxMzkSFQoTCAQqDwoLQUFBQkJiTjhzakkQARocCgMxNDASFQoTCAQqDwoLQUFBQkJiTjhzakkQARocCgMxNDESFQoTCAQqDwoLQUFBQkJiTjhzakkQARocCgMxNDISFQoTCAQqDwoLQUFBQkJiTjhzakkQARocCgMxNDMSFQoTCAQqDwoLQUFBQkJiTjhzakkQARocCgMxNDQSFQoTCAQqDwoLQUFBQkJiTjhzakkQARocCgMxNDUSFQoTCAQqDwoLQUFBQkJiTjhzakkQARocCgMxNDYSFQoTCAQqDwoLQUFBQkJiTjhzakkQARocCgMxNDcSFQoTCAQqDwoLQUFBQkJiTjhzakkQARocCgMxNDgSFQoTCAQqDwoLQUFBQkJiTjhzakkQARocCgMxNDkSFQoTCAQqDwoLQUFBQkJiTjhzakkQARocCgMxNTASFQoTCAQqDwoLQUFBQkJiTjhzakkQARocCgMxNTESFQoTCAQqDwoLQUFBQkJiTjhzakkQARocCgMxNTISFQoTCAQqDwoLQUFBQkJiTjhzakkQARocCgMxNTMSFQoTCAQqDwoLQUFBQkJiTjhzakkQARocCgMxNTQSFQoTCAQqDwoLQUFBQkJiTjhzakkQARocCgMxNTUSFQoTCAQqDwoLQUFBQkJiTjhzakkQARocCgMxNTYSFQoTCAQqDwoLQUFBQkJiTjhzakkQARocCgMxNTcSFQoTCAQqDwoLQUFBQkJiTjhzakkQARocCgMxNTgSFQoTCAQqDwoLQUFBQkJiTjhzakkQARocCgMxNTkSFQoTCAQqDwoLQUFBQkJiTjhzakkQARocCgMxNjASFQoTCAQqDwoLQUFBQkJiTjhzakkQARocCgMxNjESFQoTCAQqDwoLQUFBQkJiTjhzakkQARocCgMxNjISFQoTCAQqDwoLQUFBQkJiTjhzakkQARocCgMxNjMSFQoTCAQqDwoLQUFBQkJiTjhzakkQARocCgMxNjQSFQoTCAQqDwoLQUFBQkJiTjhzakkQARocCgMxNjUSFQoTCAQqDwoLQUFBQkJiTjhzakkQARocCgMxNjYSFQoTCAQqDwoLQUFBQkJiTjhzakkQARocCgMxNjcSFQoTCAQqDwoLQUFBQkJiTjhzakkQARocCgMxNjgSFQoTCAQqDwoLQUFBQkJiTjhzakkQARocCgMxNjkSFQoTCAQqDwoLQUFBQkJiTjhzakkQARocCgMxNzASFQoTCAQqDwoLQUFBQkJiTjhzakkQARocCgMxNzESFQoTCAQqDwoLQUFBQkJiTjhzakkQARocCgMxNzISFQoTCAQqDwoLQUFBQkJiTjhzakkQARocCgMxNzMSFQoTCAQqDwoLQUFBQkJiTjhzakkQARocCgMxNzQSFQoTCAQqDwoLQUFBQkJiTjhzakkQARocCgMxNzUSFQoTCAQqDwoLQUFBQkJiTjhzakkQARocCgMxNzYSFQoTCAQqDwoLQUFBQkJiTjhzakkQARocCgMxNzcSFQoTCAQqDwoLQUFBQkJiTjhzakkQARocCgMxNzgSFQoTCAQqDwoLQUFBQkJiTjhzakkQARocCgMxNzkSFQoTCAQqDwoLQUFBQkJiTjhzakkQARocCgMxODASFQoTCAQqDwoLQUFBQkJiTjhzakkQARocCgMxODESFQoTCAQqDwoLQUFBQkJiTjhzakkQARocCgMxODISFQoTCAQqDwoLQUFBQkJiTjhzakkQARocCgMxODMSFQoTCAQqDwoLQUFBQkJiTjhzakkQARocCgMxODQSFQoTCAQqDwoLQUFBQkJiTjhzakkQARocCgMxODUSFQoTCAQqDwoLQUFBQkJiTjhzakkQARocCgMxODYSFQoTCAQqDwoLQUFBQkJiTjhzakkQARocCgMxODcSFQoTCAQqDwoLQUFBQkJiTjhzakkQARocCgMxODgSFQoTCAQqDwoLQUFBQkJiTjhzakkQARocCgMxODkSFQoTCAQqDwoLQUFBQkJiTjhzakkQARocCgMxOTASFQoTCAQqDwoLQUFBQkJiTjhzakkQARocCgMxOTESFQoTCAQqDwoLQUFBQkJiTjhzakkQARocCgMxOTISFQoTCAQqDwoLQUFBQkJiTjhzakkQARocCgMxOTMSFQoTCAQqDwoLQUFBQkJiTjhzakkQARocCgMxOTQSFQoTCAQqDwoLQUFBQkJiTjhzakkQARocCgMxOTUSFQoTCAQqDwoLQUFBQkJiTjhzakkQARopCgMxOTYSIgogCAQqHAoLQUFBQkJiU0dieUkQCBoLQUFBQkJiU0dieUkaHAoDMTk3EhUKEwgEKg8KC0FBQUJCYk44c2pJEAEaHAoDMTk4EhUKEwgEKg8KC0FBQUJCYk44c2pJEAEaHAoDMTk5EhUKEwgEKg8KC0FBQUJCYk44c2pJEAEaHAoDMjAwEhUKEwgEKg8KC0FBQUJCYk44c2pJEAEaHAoDMjAxEhUKEwgEKg8KC0FBQUJCYk44c2pJEAEaHAoDMjAyEhUKEwgEKg8KC0FBQUJCYk44c2pJEAEaHAoDMjAzEhUKEwgEKg8KC0FBQUJCYk44c2pJEAEaHAoDMjA0EhUKEwgEKg8KC0FBQUJCYk44c2pJEAEaHAoDMjA1EhUKEwgEKg8KC0FBQUJCYk44c2pJEAEaHAoDMjA2EhUKEwgEKg8KC0FBQUJCYk44c2pJEAEaHAoDMjA3EhUKEwgEKg8KC0FBQUJCYk44c2pJEAEaHAoDMjA4EhUKEwgEKg8KC0FBQUJCYk44c2pJEAEaHAoDMjA5EhUKEwgEKg8KC0FBQUJCYk44c2pJEAEaHAoDMjEwEhUKEwgEKg8KC0FBQUJCYk44c2pJEAQaNwoDMjExEjAKBDoCCAIKEwgEKg8KC0FBQUJCYk44c2pzEAQKEwgEKg8KC0FBQUJCYk44c2pzEAMaHAoDMjEyEhUKEwgEKg8KC0FBQUJCYk44c2xBEAEaHAoDMjEzEhUKEwgEKg8KC0FBQUJCYk44c2xBEAEaHAoDMjE0EhUKEwgEKg8KC0FBQUJCYk44c2xBEAIaHAoDMjE1EhUKEwgEKg8KC0FBQUJCYlNHYnk0EAEaHAoDMjE2EhUKEwgEKg8KC0FBQUJCYlNHYnk0EAEaHAoDMjE3EhUKEwgEKg8KC0FBQUJCYlNHYnk0EAIaHAoDMjE4EhUKEwgEKg8KC0FBQUJCYlNHYjVnEAIaHAoDMjE5EhUKEwgEKg8KC0FBQUJCYk44c2xFEAIaHAoDMjIwEhUKEwgEKg8KC0FBQUJCYk44c2xFEAIaKQoDMjIxEiIKIAgEKhwKC0FBQUJCYlNHYVNrEAgaC0FBQUJCYlNHYVNrGhwKAzIyMhIVChMIBCoPCgtBQUFCQmJOOHNsSRACGhwKAzIyMxIVChMIBCoPCgtBQUFCQmJTR2J5URACGhwKAzIyNBIVChMIBCoPCgtBQUFCQmJTR2J5URACGhwKAzIyNRIVChMIBCoPCgtBQUFCQmJOOHNqTRACGhwKAzIyNhIVChMIBCoPCgtBQUFCQmJOOHNqTRACGhwKAzIyNxIVChMIBCoPCgtBQUFCQmJOOHNqTRACGhwKAzIyOBIVChMIBCoPCgtBQUFCQmJOOHNqTRACIswCCgtBQUFCQmJOOHNsRRKWAgoLQUFBQkJiTjhzbEUSC0FBQUJCYk44c2xFGg0KCXRleHQvaHRtbBIAIg4KCnRleHQvcGxhaW4SACobIhUxMTY3NTQ5NjU5MjI4MzI0MjQ3NzUoADgAMICOho/BMTjTkoaPwTFKdgokYXBwbGljYXRpb24vdm5kLmdvb2dsZS1hcHBzLmRvY3MubWRzGk7C19rkAUgSRgpCCjxFc3RpbG8gZGUgcmVmZXJlbmNpYXMgYmlibGlvZ3LDoWZpY2FzOiBOb3JtYXMgQVBBIGVkaWNpw7NuIDcQARgAEAFaDHZlOG5jYjZtcXZ2eHICIAB4AIIBFHN1Z2dlc3QuMXAyY3I4dzByc2pzmgEGCAAQABgAsAEAuAEAGICOho/BMSDTkoaPwTEwAEIUc3VnZ2VzdC4xcDJjcjh3MHJzanMi0wIKC0FBQUJCYk44c2xJEp0CCgtBQUFCQmJOOHNsSRILQUFBQkJiTjhzbEkaDQoJdGV4dC9odG1sEgAiDgoKdGV4dC9wbGFpbhIAKhsiFTExNjc1NDk2NTkyMjgzMjQyNDc3NSgAOAAw1oSHj8ExOMKJh4/BMUp9CiRhcHBsaWNhdGlvbi92bmQuZ29vZ2xlLWFwcHMuZG9jcy5tZHMaVcLX2uQBTxJNCkkKQ0xhIGVzdHJ1Y3R1cmEgZXMgbGlicmUgZGVwZW5kaWVuZG8gZGVsIGNvbnRlbmlkbyBkZSBsYSBjb25mZXJlbmNpYS4QARgAEAFaDGxmMWRpZGNxNmZrZ3ICIAB4AIIBFHN1Z2dlc3QudmVrZ2lyemFycDM4mgEGCAAQABgAsAEAuAEAGNaEh4/BMSDCiYePwTEwAEIUc3VnZ2VzdC52ZWtnaXJ6YXJwMzgiigIKC0FBQUJCYk44c2tnEtQBCgtBQUFCQmJOOHNrZxILQUFBQkJiTjhza2caDQoJdGV4dC9odG1sEgAiDgoKdGV4dC9wbGFpbhIAKhsiFTExNjc1NDk2NTkyMjgzMjQyNDc3NSgAOAAw0s/9jsExOKXU/Y7BMUo0CiRhcHBsaWNhdGlvbi92bmQuZ29vZ2xlLWFwcHMuZG9jcy5tZHMaDMLX2uQBBiIECDoQAVoMdHFyd3ozM2J0dW9jcgIgAHgAggEUc3VnZ2VzdC52ZWxiNHRwbThuMDCaAQYIABAAGACwAQC4AQAY0s/9jsExIKXU/Y7BMTAAQhRzdWdnZXN0LnZlbGI0dHBtOG4wMCLUAgoLQUFBQkJiU0dieTQSngIKC0FBQUJCYlNHYnk0EgtBQUFCQmJTR2J5NBoNCgl0ZXh0L2h0bWwSACIOCgp0ZXh0L3BsYWluEgAqGyIVMTE2NzU0OTY1OTIyODMyNDI0Nzc1KAA4ADDn78SUwTE4vvXElMExSn4KJGFwcGxpY2F0aW9uL3ZuZC5nb29nbGUtYXBwcy5kb2NzLm1kcxpWwtfa5AFQCk4KBwoBLhABGAASQQo7RXh0ZW5zacOzbjogMzAwMCBhIDM1MDAgcGFsYWJyYXMsIGluY2x1aWRhIGxhIGJpYmxpb2dyYWbDrWEQARgAGAFaDGdmdWxkNWp6MHBpbHICIAB4AIIBFHN1Z2dlc3QucHVzNjJ6OHo4NWtumgEGCAAQABgAsAEAuAEAGOfvxJTBMSC+9cSUwTEwAEIUc3VnZ2VzdC5wdXM2Mno4ejg1a24i9wIKC0FBQUJCYk44c2pJEsECCgtBQUFCQmJOOHNqSRILQUFBQkJiTjhzakkaDQoJdGV4dC9odG1sEgAiDgoKdGV4dC9wbGFpbhIAKhsiFTExNjc1NDk2NTkyMjgzMjQyNDc3NSgAOAAwr5q7jsExONSfu47BMUqgAQokYXBwbGljYXRpb24vdm5kLmdvb2dsZS1hcHBzLmRvY3MubWRzGnjC19rkAXIacApsCmZFbCBsaWJybyBkZSBhY3RhcyBkZSBsYSBWSSBDb25mZXJlbmNpYSBSSUdUSUcgZXN0YXLDoSBjb25mb3JtYWRvIHBvciB1biBjb25qdW50byBkZSByZXPDum1lbmVzIGV4dGVuZGkQARgBEAFaDGp5OTBiOXZqNWR5NXICIAB4AIIBFHN1Z2dlc3Qua3Zwb3RleDlvbXYxmgEGCAAQABgAsAEAuAEAGK+au47BMSDUn7uOwTEwAEIUc3VnZ2VzdC5rdnBvdGV4OW9tdjEi1AMKC0FBQUJCYlNHYVNrEqIDCgtBQUFCQmJTR2FTaxILQUFBQkJiU0dhU2saZAoJdGV4dC9odG1sEldDYW1iacOpIGVsIGVzdGlsbyBkZSBjaXRhIHBvciBlbCByZWNvbWVuZGFkbyBlbiBlbCBzZXJ2aWNpbyBkZSBwdWJsaWNhY2lvbmVzIGRlIGxhIFVMRS4iZQoKdGV4dC9wbGFpbhJXQ2FtYmnDqSBlbCBlc3RpbG8gZGUgY2l0YSBwb3IgZWwgcmVjb21lbmRhZG8gZW4gZWwgc2VydmljaW8gZGUgcHVibGljYWNpb25lcyBkZSBsYSBVTEUuKhsiFTExNjc1NDk2NTkyMjgzMjQyNDc3NSgAOAAwtOaBk8ExOLTmgZPBMUoPCgp0ZXh0L3BsYWluEgE3Wgw2cDhmMGZkNTlyeTRyAiAAeACaAQYIABAAGACqAVkSV0NhbWJpw6kgZWwgZXN0aWxvIGRlIGNpdGEgcG9yIGVsIHJlY29tZW5kYWRvIGVuIGVsIHNlcnZpY2lvIGRlIHB1YmxpY2FjaW9uZXMgZGUgbGEgVUxFLrABALgBABi05oGTwTEgtOaBk8ExMABCEGtpeC5ydDZ0dDh5dWpxODQi8gIKC0FBQUJCYk44c2pNErwCCgtBQUFCQmJOOHNqTRILQUFBQkJiTjhzak0aDQoJdGV4dC9odG1sEgAiDgoKdGV4dC9wbGFpbhIAKhsiFTExNjc1NDk2NTkyMjgzMjQyNDc3NSgAOAAwnoK8jsExOICHvI7BMUqbAQokYXBwbGljYXRpb24vdm5kLmdvb2dsZS1hcHBzLmRvY3MubWRzGnPC19rkAW0SawpnCmFGZWNoYSBtw6F4aW1hIGRlIGVudsOtbzogMTkgZGUgZmVicmVybyBkZWwgMjAyNCBhbCBjb3JyZW8gcmlndGlnd2ViQGdtYWlsLmNvbSBSZXZpc2nDs24gZGUgcGFyZXM/EAEYABABWgxveWQzZGpjZzlhZGNyAiAAeACCARRzdWdnZXN0LnFiNm53amgyMDBmdJoBBggAEAAYALABALgBABiegryOwTEggIe8jsExMABCFHN1Z2dlc3QucWI2bndqaDIwMGZ0IvcCCgtBQUFCQmJTR2J5URLBAgoLQUFBQkJiU0dieVESC0FBQUJCYlNHYnlRGg0KCXRleHQvaHRtbBIAIg4KCnRleHQvcGxhaW4SACobIhUxMTY3NTQ5NjU5MjI4MzI0MjQ3NzUoADgAMMGEv5TBMTjo5uOVwTFKoAEKJGFwcGxpY2F0aW9uL3ZuZC5nb29nbGUtYXBwcy5kb2NzLm1kcxp4wtfa5AFyEnAKbApmRm9ybWF0bzogTGV0cmEgQXJpYWwgMTIgaW50ZXJsaW5lYWRvIHNlbmNpbGxvLiBEZSBpbmNsdWlyIGltw6FnZW5lcywgZXN0YXMgZGViZXLDoW4gc2VyIGRlIDMwMCBwcHAgeSBtEAEYARABWgxpMWRjNWhjY3NwemZyAiAAeACCARRzdWdnZXN0Lng3dm82Zmprd2d2ZpoBBggAEAAYALABALgBABjBhL+UwTEg6ObjlcExMABCFHN1Z2dlc3QueDd2bzZmamt3Z3ZmItsDCgtBQUFBOHMzOXlrdxKpAwoLQUFBQThzMzl5a3cSC0FBQUE4czM5eWt3GmIKCXRleHQvaHRtbBJVZW50aWVuZG8gcXVlIGVudG9uY2VzIGxvcyBwb3N0ZXJzIHRhbWJpw6luIGluY2x1aXLDoW4gZWwgcmVzdW1lbiB5IGFic3RyYWN0IGVuIHRleHRvPyJjCgp0ZXh0L3BsYWluElVlbnRpZW5kbyBxdWUgZW50b25jZXMgbG9zIHBvc3RlcnMgdGFtYmnDqW4gaW5jbHVpcsOhbiBlbCByZXN1bWVuIHkgYWJzdHJhY3QgZW4gdGV4dG8/KhsiFTEwNjM1MTU3NDEyODIyMDEwMTEwMygAOAAwgaaNs8ExOIGmjbPBMUocCgp0ZXh0L3BsYWluEg5wcm9waW8gcMOzc3RlcloMZTk1d211aWtyYzQ0cgIgAHgAmgEGCAAQABgAqgFXElVlbnRpZW5kbyBxdWUgZW50b25jZXMgbG9zIHBvc3RlcnMgdGFtYmnDqW4gaW5jbHVpcsOhbiBlbCByZXN1bWVuIHkgYWJzdHJhY3QgZW4gdGV4dG8/sAEAuAEAGIGmjbPBMSCBpo2zwTEwAEIQa2l4LnFpYXNvZHo5aGJncSKKAgoLQUFBQkJiTjhzanMS1AEKC0FBQUJCYk44c2pzEgtBQUFCQmJOOHNqcxoNCgl0ZXh0L2h0bWwSACIOCgp0ZXh0L3BsYWluEgAqGyIVMTE2NzU0OTY1OTIyODMyNDI0Nzc1KAA4ADC+rdOOwTE4yKOAj8ExSjQKJGFwcGxpY2F0aW9uL3ZuZC5nb29nbGUtYXBwcy5kb2NzLm1kcxoMwtfa5AEGIgQIRxABWgxyN2tuYm5sZXFnb3lyAiAAeACCARRzdWdnZXN0LjliNzBuZHBlenc3epoBBggAEAAYALABALgBABi+rdOOwTEgyKOAj8ExMABCFHN1Z2dlc3QuOWI3MG5kcGV6dzd6IqwCCgtBQUFCQmJTR2I1ZxL2AQoLQUFBQkJiU0diNWcSC0FBQUJCYlNHYjVnGg0KCXRleHQvaHRtbBIAIg4KCnRleHQvcGxhaW4SACobIhUxMTY3NTQ5NjU5MjI4MzI0MjQ3NzUoADgAMJadjZXBMTiNt42VwTFKVgokYXBwbGljYXRpb24vdm5kLmdvb2dsZS1hcHBzLmRvY3MubWRzGi7C19rkASgSJgoiChwoYXByb3hpbWFkYW1lbnRlIDYgcMOhZ2luYXMpEAEYABABWgw1a2U5c29oa2t3dmFyAiAAeACCARRzdWdnZXN0LmUzMDFtamZtM3ZsOJoBBggAEAAYALABALgBABiWnY2VwTEgjbeNlcExMABCFHN1Z2dlc3QuZTMwMW1qZm0zdmw4IowCCgtBQUFCQmJOOHNqVRLWAQoLQUFBQkJiTjhzalUSC0FBQUJCYk44c2pVGg0KCXRleHQvaHRtbBIAIg4KCnRleHQvcGxhaW4SACobIhUxMTY3NTQ5NjU5MjI4MzI0MjQ3NzUoADgAMITZv47BMTir3r+OwTFKNgokYXBwbGljYXRpb24vdm5kLmdvb2dsZS1hcHBzLmRvY3MubWRzGg7C19rkAQgiBggCCAMQAVoMeTQ4ZDQzejQ3dXU0cgIgAHgAggEUc3VnZ2VzdC5zeHVsdGRlMHRkenaaAQYIABAAGACwAQC4AQAYhNm/jsExIKvev47BMTAAQhRzdWdnZXN0LnN4dWx0ZGUwdGR6diKcAgoLQUFBQkJiTjhzaTQS5gEKC0FBQUJCYk44c2k0EgtBQUFCQmJOOHNpNBoNCgl0ZXh0L2h0bWwSACIOCgp0ZXh0L3BsYWluEgAqGyIVMTE2NzU0OTY1OTIyODMyNDI0Nzc1KAA4ADC5g6qOwTE4voiqjsExSkYKJGFwcGxpY2F0aW9uL3ZuZC5nb29nbGUtYXBwcy5kb2NzLm1kcxoewtfa5AEYChYKCAoCZW4QARgAEggKAmVuEAEYABgBWgxhM2l3c2lwM25hdDhyAiAAeACCARRzdWdnZXN0LnFmc2V1dmMzajlkOJoBBggAEAAYALABALgBABi5g6qOwTEgvoiqjsExMABCFHN1Z2dlc3QucWZzZXV2YzNqOWQ4Iu0CCgtBQUFCQmJTR2J5SRK7AgoLQUFBQkJiU0dieUkSC0FBQUJCYlNHYnlJGjkKCXRleHQvaHRtbBIsUG9kZW1vcyBtaXJhciBzaSBoYXkgb3RybyBxdWUgdGUgZ3VzdGUgbcOhcy4iOgoKdGV4dC9wbGFpbhIsUG9kZW1vcyBtaXJhciBzaSBoYXkgb3RybyBxdWUgdGUgZ3VzdGUgbcOhcy4qGyIVMTE2NzU0OTY1OTIyODMyNDI0Nzc1KAA4ADCo47yUwTE4qOO8lMExSikKCnRleHQvcGxhaW4SG1JlZmVyZW5jaWFzIGJpYmxpb2dyw6FmaWNhc1oMd2Q0ajBpbDN1aHpwcgIgAHgAmgEGCAAQABgAqgEuEixQb2RlbW9zIG1pcmFyIHNpIGhheSBvdHJvIHF1ZSB0ZSBndXN0ZSBtw6FzLrABALgBABio47yUwTEgqOO8lMExMABCEGtpeC52NWNtZHp3OThhZ24i9AIKC0FBQUJCYk44c2k4Er4CCgtBQUFCQmJOOHNpOBILQUFBQkJiTjhzaTgaDQoJdGV4dC9odG1sEgAiDgoKdGV4dC9wbGFpbhIAKhsiFTExNjc1NDk2NTkyMjgzMjQyNDc3NSgAOAAwhN6qjsExOJXiq47BMUqdAQokYXBwbGljYXRpb24vdm5kLmdvb2dsZS1hcHBzLmRvY3MubWRzGnXC19rkAW8KbQo8CjZzZXLDoSBwdWJsaWNhZG8gcG9yIGVsIFNlcnZpY2lvIGRlIFB1YmxpY2FjaW9uZXMgZGUgbGEQARgAEisKJWVzdGFyw6EgYSBjYXJnbyBkZSBsYSBlZGl0b3JpYWwgZGUgbGEQARgAGAFaDHBjcmw3Nm85NmU1anICIAB4AIIBFHN1Z2dlc3QuamRnenhtMXFpY3ZumgEGCAAQABgAsAEAuAEAGITeqo7BMSCV4quOwTEwAEIUc3VnZ2VzdC5qZGd6eG0xcWljdm4iwAIKC0FBQUJCYk44c2xBEooCCgtBQUFCQmJOOHNsQRILQUFBQkJiTjhzbEEaDQoJdGV4dC9odG1sEgAiDgoKdGV4dC9wbGFpbhIAKhsiFTExNjc1NDk2NTkyMjgzMjQyNDc3NSgAOAAwmdWFj8ExOOTahY/BMUpqCiRhcHBsaWNhdGlvbi92bmQuZ29vZ2xlLWFwcHMuZG9jcy5tZHMaQsLX2uQBPAo6CgcKAS4QARgAEi0KJ1RpcG8gZGUgcHVibGljYWNpw7NuOiBSZXN1bWVuIGV4dGVuZGlkbxABGAAYAVoMbzhid2E1aG12enk4cgIgAHgAggEUc3VnZ2VzdC4zdmo5MXdxMThmeTeaAQYIABAAGACwAQC4AQAYmdWFj8ExIOTahY/BMTAAQhRzdWdnZXN0LjN2ajkxd3ExOGZ5NyoNCgtBQUFCQmJOOHNrZzgAaiUKFHN1Z2dlc3QuMXAyY3I4dzByc2pzEg1TYW5kcmEgQnVqw6FuaiUKFHN1Z2dlc3QudmVrZ2lyemFycDM4Eg1TYW5kcmEgQnVqw6FuaiUKFHN1Z2dlc3Quc3R5c3JuemU2MXQyEg1TYW5kcmEgQnVqw6FuaiUKFHN1Z2dlc3QudmVsYjR0cG04bjAwEg1TYW5kcmEgQnVqw6FuaiUKFHN1Z2dlc3QucHVzNjJ6OHo4NWtuEg1TYW5kcmEgQnVqw6FuaiUKFHN1Z2dlc3Qua3Zwb3RleDlvbXYxEg1TYW5kcmEgQnVqw6FuaiUKFHN1Z2dlc3QucWI2bndqaDIwMGZ0Eg1TYW5kcmEgQnVqw6FuaiUKFHN1Z2dlc3QueDd2bzZmamt3Z3ZmEg1TYW5kcmEgQnVqw6FuaiUKFHN1Z2dlc3QuOWI3MG5kcGV6dzd6Eg1TYW5kcmEgQnVqw6FuaiUKFHN1Z2dlc3QuZTMwMW1qZm0zdmw4Eg1TYW5kcmEgQnVqw6FuaiUKFHN1Z2dlc3Quc3h1bHRkZTB0ZHp2Eg1TYW5kcmEgQnVqw6FuaiUKFHN1Z2dlc3QucWZzZXV2YzNqOWQ4Eg1TYW5kcmEgQnVqw6FuaiUKFHN1Z2dlc3QuZjI1NHRlOGwzZ29rEg1TYW5kcmEgQnVqw6FuaiUKFHN1Z2dlc3QuamRnenhtMXFpY3ZuEg1TYW5kcmEgQnVqw6FuaiUKFHN1Z2dlc3QuM3ZqOTF3cTE4Znk3Eg1TYW5kcmEgQnVqw6FuciExNnU5YkMwTE1LX3RiR3hJU1ZOTTVwbEFSSUI5UlBFej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1058</Words>
  <Characters>5825</Characters>
  <Application>Microsoft Office Word</Application>
  <DocSecurity>0</DocSecurity>
  <Lines>48</Lines>
  <Paragraphs>13</Paragraphs>
  <ScaleCrop>false</ScaleCrop>
  <Company/>
  <LinksUpToDate>false</LinksUpToDate>
  <CharactersWithSpaces>6870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Buján</dc:creator>
  <cp:lastModifiedBy>Vero Muñoz</cp:lastModifiedBy>
  <cp:revision>2</cp:revision>
  <dcterms:created xsi:type="dcterms:W3CDTF">2023-11-09T10:01:00Z</dcterms:created>
  <dcterms:modified xsi:type="dcterms:W3CDTF">2023-11-30T15:21:00Z</dcterms:modified>
</cp:coreProperties>
</file>